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384" w:type="dxa"/>
        <w:tblLook w:val="04A0" w:firstRow="1" w:lastRow="0" w:firstColumn="1" w:lastColumn="0" w:noHBand="0" w:noVBand="1"/>
      </w:tblPr>
      <w:tblGrid>
        <w:gridCol w:w="3596"/>
        <w:gridCol w:w="1153"/>
        <w:gridCol w:w="2443"/>
        <w:gridCol w:w="2438"/>
        <w:gridCol w:w="1158"/>
        <w:gridCol w:w="3596"/>
      </w:tblGrid>
      <w:tr w:rsidR="00F47C24" w14:paraId="6C89C01F" w14:textId="77777777" w:rsidTr="22B78FCD">
        <w:trPr>
          <w:trHeight w:val="364"/>
        </w:trPr>
        <w:tc>
          <w:tcPr>
            <w:tcW w:w="4749" w:type="dxa"/>
            <w:gridSpan w:val="2"/>
          </w:tcPr>
          <w:p w14:paraId="182B874A" w14:textId="1305AAAB" w:rsidR="00F47C24" w:rsidRPr="007A4C00" w:rsidRDefault="00F47C24" w:rsidP="00F47C24">
            <w:pPr>
              <w:jc w:val="center"/>
              <w:rPr>
                <w:rFonts w:ascii="NTPreCursivefk" w:hAnsi="NTPreCursivefk"/>
                <w:sz w:val="28"/>
                <w:szCs w:val="36"/>
              </w:rPr>
            </w:pPr>
            <w:r w:rsidRPr="007A4C00">
              <w:rPr>
                <w:rFonts w:ascii="NTPreCursivefk" w:hAnsi="NTPreCursivefk"/>
                <w:sz w:val="28"/>
                <w:szCs w:val="36"/>
              </w:rPr>
              <w:t>Phonics</w:t>
            </w:r>
          </w:p>
        </w:tc>
        <w:tc>
          <w:tcPr>
            <w:tcW w:w="4881" w:type="dxa"/>
            <w:gridSpan w:val="2"/>
          </w:tcPr>
          <w:p w14:paraId="519E5011" w14:textId="42C7885C" w:rsidR="00F47C24" w:rsidRPr="007A4C00" w:rsidRDefault="00F47C24" w:rsidP="00F47C24">
            <w:pPr>
              <w:jc w:val="center"/>
              <w:rPr>
                <w:rFonts w:ascii="NTPreCursivefk" w:hAnsi="NTPreCursivefk"/>
                <w:sz w:val="28"/>
                <w:szCs w:val="36"/>
              </w:rPr>
            </w:pPr>
            <w:r w:rsidRPr="007A4C00">
              <w:rPr>
                <w:rFonts w:ascii="NTPreCursivefk" w:hAnsi="NTPreCursivefk"/>
                <w:sz w:val="28"/>
                <w:szCs w:val="36"/>
              </w:rPr>
              <w:t>English</w:t>
            </w:r>
          </w:p>
        </w:tc>
        <w:tc>
          <w:tcPr>
            <w:tcW w:w="4754" w:type="dxa"/>
            <w:gridSpan w:val="2"/>
          </w:tcPr>
          <w:p w14:paraId="5F236941" w14:textId="11547284" w:rsidR="00F47C24" w:rsidRPr="007A4C00" w:rsidRDefault="00F47C24" w:rsidP="00F47C24">
            <w:pPr>
              <w:jc w:val="center"/>
              <w:rPr>
                <w:rFonts w:ascii="NTPreCursivefk" w:hAnsi="NTPreCursivefk"/>
                <w:sz w:val="28"/>
                <w:szCs w:val="36"/>
              </w:rPr>
            </w:pPr>
            <w:r w:rsidRPr="007A4C00">
              <w:rPr>
                <w:rFonts w:ascii="NTPreCursivefk" w:hAnsi="NTPreCursivefk"/>
                <w:sz w:val="28"/>
                <w:szCs w:val="36"/>
              </w:rPr>
              <w:t>Maths</w:t>
            </w:r>
          </w:p>
        </w:tc>
      </w:tr>
      <w:tr w:rsidR="00F47C24" w14:paraId="2ADC2F71" w14:textId="77777777" w:rsidTr="00F01998">
        <w:trPr>
          <w:trHeight w:val="2398"/>
        </w:trPr>
        <w:tc>
          <w:tcPr>
            <w:tcW w:w="4749" w:type="dxa"/>
            <w:gridSpan w:val="2"/>
          </w:tcPr>
          <w:p w14:paraId="6C2B1702" w14:textId="20BD9F81" w:rsidR="00F47C24" w:rsidRPr="00F01998" w:rsidRDefault="005379C3">
            <w:pPr>
              <w:rPr>
                <w:sz w:val="28"/>
                <w:szCs w:val="28"/>
                <w:highlight w:val="yellow"/>
              </w:rPr>
            </w:pPr>
            <w:r w:rsidRPr="5E6FB7A4">
              <w:rPr>
                <w:rFonts w:ascii="NTPreCursivefk" w:hAnsi="NTPreCursivefk"/>
                <w:sz w:val="28"/>
                <w:szCs w:val="28"/>
              </w:rPr>
              <w:t xml:space="preserve">Children will recap the sounds required in their Phonics Screening Check. Each week you will see exactly which sounds the children are learning on the phonics sheet emailed with the weekly objectives.  </w:t>
            </w:r>
          </w:p>
        </w:tc>
        <w:tc>
          <w:tcPr>
            <w:tcW w:w="4881" w:type="dxa"/>
            <w:gridSpan w:val="2"/>
            <w:shd w:val="clear" w:color="auto" w:fill="auto"/>
          </w:tcPr>
          <w:p w14:paraId="4A771CC0" w14:textId="7E058D8E" w:rsidR="00F47C24" w:rsidRPr="00F01998" w:rsidRDefault="00F01998" w:rsidP="2A7E652F">
            <w:pPr>
              <w:rPr>
                <w:rFonts w:ascii="NTPreCursivefk" w:hAnsi="NTPreCursivefk"/>
                <w:sz w:val="28"/>
                <w:szCs w:val="28"/>
                <w:highlight w:val="yellow"/>
              </w:rPr>
            </w:pPr>
            <w:r w:rsidRPr="00B80E86">
              <w:rPr>
                <w:rFonts w:ascii="NTPreCursivefk" w:hAnsi="NTPreCursivefk"/>
                <w:sz w:val="28"/>
                <w:szCs w:val="28"/>
              </w:rPr>
              <w:t xml:space="preserve">We will be learning how to write a recount, exploring using the past tense, time adverbials, prepositions, and including our own opinion. The children will focus this learning towards writing a recount of their trip to </w:t>
            </w:r>
            <w:proofErr w:type="spellStart"/>
            <w:r w:rsidRPr="00B80E86">
              <w:rPr>
                <w:rFonts w:ascii="NTPreCursivefk" w:hAnsi="NTPreCursivefk"/>
                <w:sz w:val="28"/>
                <w:szCs w:val="28"/>
              </w:rPr>
              <w:t>Nower</w:t>
            </w:r>
            <w:proofErr w:type="spellEnd"/>
            <w:r w:rsidRPr="00B80E86">
              <w:rPr>
                <w:rFonts w:ascii="NTPreCursivefk" w:hAnsi="NTPreCursivefk"/>
                <w:sz w:val="28"/>
                <w:szCs w:val="28"/>
              </w:rPr>
              <w:t xml:space="preserve"> Wood. Children will also learn about writing instructions, using the duck eggs as our catalyst.</w:t>
            </w:r>
            <w:r w:rsidR="52B7D4CB" w:rsidRPr="00B80E86">
              <w:rPr>
                <w:rFonts w:ascii="NTPreCursivefk" w:hAnsi="NTPreCursivefk"/>
                <w:sz w:val="28"/>
                <w:szCs w:val="28"/>
              </w:rPr>
              <w:t xml:space="preserve"> </w:t>
            </w:r>
          </w:p>
        </w:tc>
        <w:tc>
          <w:tcPr>
            <w:tcW w:w="4754" w:type="dxa"/>
            <w:gridSpan w:val="2"/>
          </w:tcPr>
          <w:p w14:paraId="6FFF2931" w14:textId="295E9AE3" w:rsidR="00F47C24" w:rsidRPr="00F01998" w:rsidRDefault="00B80E86">
            <w:pPr>
              <w:rPr>
                <w:sz w:val="28"/>
                <w:szCs w:val="36"/>
                <w:highlight w:val="yellow"/>
              </w:rPr>
            </w:pPr>
            <w:r w:rsidRPr="5E6FB7A4">
              <w:rPr>
                <w:rFonts w:ascii="NTPreCursivefk" w:hAnsi="NTPreCursivefk"/>
                <w:sz w:val="28"/>
                <w:szCs w:val="28"/>
              </w:rPr>
              <w:t xml:space="preserve">We will be introducing children to multiplication, division and fractions. Children will be learning to count in 2s,5s and 10s. They will recognise and find half and quarters of an object, shape and quantity.  </w:t>
            </w:r>
          </w:p>
        </w:tc>
      </w:tr>
      <w:tr w:rsidR="00567252" w14:paraId="333D57EB" w14:textId="77777777" w:rsidTr="22B78FCD">
        <w:trPr>
          <w:trHeight w:val="364"/>
        </w:trPr>
        <w:tc>
          <w:tcPr>
            <w:tcW w:w="3596" w:type="dxa"/>
          </w:tcPr>
          <w:p w14:paraId="0EEA3747" w14:textId="16EFCC02" w:rsidR="00567252" w:rsidRPr="007A4C00" w:rsidRDefault="00567252" w:rsidP="00567252">
            <w:pPr>
              <w:jc w:val="center"/>
              <w:rPr>
                <w:sz w:val="28"/>
                <w:szCs w:val="36"/>
              </w:rPr>
            </w:pPr>
            <w:r w:rsidRPr="007A4C00">
              <w:rPr>
                <w:rFonts w:ascii="NTPreCursivefk" w:hAnsi="NTPreCursivefk"/>
                <w:sz w:val="28"/>
                <w:szCs w:val="36"/>
              </w:rPr>
              <w:t>Science</w:t>
            </w:r>
          </w:p>
        </w:tc>
        <w:tc>
          <w:tcPr>
            <w:tcW w:w="3596" w:type="dxa"/>
            <w:gridSpan w:val="2"/>
          </w:tcPr>
          <w:p w14:paraId="4A5759B0" w14:textId="7296D5E8" w:rsidR="00567252" w:rsidRPr="00567252" w:rsidRDefault="00375315" w:rsidP="00567252">
            <w:pPr>
              <w:jc w:val="center"/>
              <w:rPr>
                <w:rFonts w:ascii="NTPreCursivefk" w:hAnsi="NTPreCursivefk"/>
                <w:sz w:val="28"/>
                <w:szCs w:val="36"/>
              </w:rPr>
            </w:pPr>
            <w:r>
              <w:rPr>
                <w:rFonts w:ascii="NTPreCursivefk" w:hAnsi="NTPreCursivefk"/>
                <w:sz w:val="28"/>
                <w:szCs w:val="36"/>
              </w:rPr>
              <w:t>Geography</w:t>
            </w:r>
          </w:p>
        </w:tc>
        <w:tc>
          <w:tcPr>
            <w:tcW w:w="3596" w:type="dxa"/>
            <w:gridSpan w:val="2"/>
          </w:tcPr>
          <w:p w14:paraId="141885F0" w14:textId="7AB8ABD6" w:rsidR="00567252" w:rsidRPr="007A4C00" w:rsidRDefault="00567252" w:rsidP="00567252">
            <w:pPr>
              <w:jc w:val="center"/>
              <w:rPr>
                <w:sz w:val="28"/>
                <w:szCs w:val="36"/>
              </w:rPr>
            </w:pPr>
            <w:r w:rsidRPr="007A4C00">
              <w:rPr>
                <w:rFonts w:ascii="NTPreCursivefk" w:hAnsi="NTPreCursivefk"/>
                <w:sz w:val="28"/>
                <w:szCs w:val="36"/>
              </w:rPr>
              <w:t>RE</w:t>
            </w:r>
          </w:p>
        </w:tc>
        <w:tc>
          <w:tcPr>
            <w:tcW w:w="3596" w:type="dxa"/>
          </w:tcPr>
          <w:p w14:paraId="05B2B102" w14:textId="70043513" w:rsidR="00567252" w:rsidRPr="007A4C00" w:rsidRDefault="00567252" w:rsidP="00567252">
            <w:pPr>
              <w:jc w:val="center"/>
              <w:rPr>
                <w:sz w:val="28"/>
                <w:szCs w:val="36"/>
              </w:rPr>
            </w:pPr>
            <w:r w:rsidRPr="007A4C00">
              <w:rPr>
                <w:rFonts w:ascii="NTPreCursivefk" w:hAnsi="NTPreCursivefk"/>
                <w:sz w:val="28"/>
                <w:szCs w:val="36"/>
              </w:rPr>
              <w:t>Art</w:t>
            </w:r>
          </w:p>
        </w:tc>
      </w:tr>
      <w:tr w:rsidR="00567252" w14:paraId="37C4F10F" w14:textId="77777777" w:rsidTr="22B78FCD">
        <w:trPr>
          <w:trHeight w:val="1834"/>
        </w:trPr>
        <w:tc>
          <w:tcPr>
            <w:tcW w:w="3596" w:type="dxa"/>
          </w:tcPr>
          <w:p w14:paraId="37BEAE8B" w14:textId="5261C72D" w:rsidR="00567252" w:rsidRPr="00F01998" w:rsidRDefault="0014661D" w:rsidP="00567252">
            <w:pPr>
              <w:rPr>
                <w:rFonts w:ascii="NTPreCursivefk" w:hAnsi="NTPreCursivefk"/>
                <w:sz w:val="28"/>
                <w:szCs w:val="28"/>
                <w:highlight w:val="yellow"/>
              </w:rPr>
            </w:pPr>
            <w:r w:rsidRPr="2A7E652F">
              <w:rPr>
                <w:rFonts w:ascii="NTPreCursivefk" w:hAnsi="NTPreCursivefk"/>
                <w:sz w:val="28"/>
                <w:szCs w:val="28"/>
              </w:rPr>
              <w:t xml:space="preserve">Our Topic is </w:t>
            </w:r>
            <w:r>
              <w:rPr>
                <w:rFonts w:ascii="NTPreCursivefk" w:hAnsi="NTPreCursivefk"/>
                <w:sz w:val="28"/>
                <w:szCs w:val="28"/>
              </w:rPr>
              <w:t xml:space="preserve">‘Seasons and Weather’. Children will learn about the four seasons and know that tools are used to gather data about the weather. </w:t>
            </w:r>
            <w:r w:rsidRPr="2A7E652F">
              <w:rPr>
                <w:rFonts w:ascii="NTPreCursivefk" w:hAnsi="NTPreCursivefk"/>
                <w:sz w:val="28"/>
                <w:szCs w:val="28"/>
              </w:rPr>
              <w:t xml:space="preserve">Please see the knowledge organiser below.  </w:t>
            </w:r>
          </w:p>
        </w:tc>
        <w:tc>
          <w:tcPr>
            <w:tcW w:w="3596" w:type="dxa"/>
            <w:gridSpan w:val="2"/>
          </w:tcPr>
          <w:p w14:paraId="293AECA8" w14:textId="5FBE0546" w:rsidR="00567252" w:rsidRPr="00F01998" w:rsidRDefault="00375315" w:rsidP="00567252">
            <w:pPr>
              <w:rPr>
                <w:rFonts w:ascii="NTPreCursivefk" w:hAnsi="NTPreCursivefk"/>
                <w:sz w:val="28"/>
                <w:szCs w:val="36"/>
                <w:highlight w:val="yellow"/>
              </w:rPr>
            </w:pPr>
            <w:r w:rsidRPr="002E7110">
              <w:rPr>
                <w:rFonts w:ascii="NTPreCursivefk" w:hAnsi="NTPreCursivefk"/>
                <w:sz w:val="24"/>
                <w:szCs w:val="24"/>
              </w:rPr>
              <w:t xml:space="preserve">Our topic is called ‘The Seven Continents’.  Children will learn all about the seven continents and five oceans. They will understand the Equator is an imaginary line around the middle of the Earth. Please see the knowledge organiser below.  </w:t>
            </w:r>
          </w:p>
        </w:tc>
        <w:tc>
          <w:tcPr>
            <w:tcW w:w="3596" w:type="dxa"/>
            <w:gridSpan w:val="2"/>
          </w:tcPr>
          <w:p w14:paraId="5495A606" w14:textId="504BC777" w:rsidR="00567252" w:rsidRPr="007A4C00" w:rsidRDefault="00567252" w:rsidP="00567252">
            <w:pPr>
              <w:rPr>
                <w:rFonts w:ascii="NTPreCursivefk" w:hAnsi="NTPreCursivefk"/>
                <w:sz w:val="28"/>
                <w:szCs w:val="28"/>
              </w:rPr>
            </w:pPr>
            <w:r w:rsidRPr="36971291">
              <w:rPr>
                <w:rFonts w:ascii="NTPreCursivefk" w:hAnsi="NTPreCursivefk"/>
                <w:sz w:val="28"/>
                <w:szCs w:val="28"/>
              </w:rPr>
              <w:t>Our topic is ‘</w:t>
            </w:r>
            <w:r w:rsidR="00F01998">
              <w:rPr>
                <w:rFonts w:ascii="NTPreCursivefk" w:hAnsi="NTPreCursivefk"/>
                <w:sz w:val="28"/>
                <w:szCs w:val="28"/>
              </w:rPr>
              <w:t>What is the Torah and why is it important to Jewish people?’. We will explore what the Torah looks like, what it includes, and where it is kept</w:t>
            </w:r>
            <w:r w:rsidR="00F87600">
              <w:rPr>
                <w:rFonts w:ascii="NTPreCursivefk" w:hAnsi="NTPreCursivefk"/>
                <w:sz w:val="28"/>
                <w:szCs w:val="28"/>
              </w:rPr>
              <w:t>, helping children to learn the reasons why the Torah is so special. Please see the knowledge organiser below.</w:t>
            </w:r>
          </w:p>
        </w:tc>
        <w:tc>
          <w:tcPr>
            <w:tcW w:w="3596" w:type="dxa"/>
          </w:tcPr>
          <w:p w14:paraId="0C0F087A" w14:textId="610F74CC" w:rsidR="00567252" w:rsidRPr="00120726" w:rsidRDefault="0014661D" w:rsidP="00567252">
            <w:pPr>
              <w:rPr>
                <w:rFonts w:ascii="NTPreCursivefk" w:hAnsi="NTPreCursivefk"/>
                <w:sz w:val="28"/>
                <w:szCs w:val="28"/>
              </w:rPr>
            </w:pPr>
            <w:r>
              <w:rPr>
                <w:rFonts w:ascii="NTPreCursivefk" w:hAnsi="NTPreCursivefk"/>
                <w:sz w:val="28"/>
                <w:szCs w:val="36"/>
              </w:rPr>
              <w:t xml:space="preserve">Our art topic is ‘Sculpture’, where the children will be exploring 3D art, moulding and casting. </w:t>
            </w:r>
            <w:r w:rsidRPr="007A4C00">
              <w:rPr>
                <w:rFonts w:ascii="NTPreCursivefk" w:hAnsi="NTPreCursivefk"/>
                <w:sz w:val="28"/>
                <w:szCs w:val="36"/>
              </w:rPr>
              <w:t xml:space="preserve">Please see the knowledge organiser below.  </w:t>
            </w:r>
          </w:p>
        </w:tc>
      </w:tr>
      <w:tr w:rsidR="00567252" w14:paraId="2B5C5915" w14:textId="77777777" w:rsidTr="22B78FCD">
        <w:trPr>
          <w:trHeight w:val="386"/>
        </w:trPr>
        <w:tc>
          <w:tcPr>
            <w:tcW w:w="3596" w:type="dxa"/>
          </w:tcPr>
          <w:p w14:paraId="12F2EADB" w14:textId="1CAD6237" w:rsidR="00567252" w:rsidRPr="007A4C00" w:rsidRDefault="00567252" w:rsidP="00567252">
            <w:pPr>
              <w:jc w:val="center"/>
              <w:rPr>
                <w:rFonts w:ascii="NTPreCursivefk" w:hAnsi="NTPreCursivefk"/>
                <w:sz w:val="28"/>
                <w:szCs w:val="36"/>
              </w:rPr>
            </w:pPr>
            <w:r w:rsidRPr="007A4C00">
              <w:rPr>
                <w:rFonts w:ascii="NTPreCursivefk" w:hAnsi="NTPreCursivefk"/>
                <w:sz w:val="28"/>
                <w:szCs w:val="36"/>
              </w:rPr>
              <w:t>Music</w:t>
            </w:r>
          </w:p>
        </w:tc>
        <w:tc>
          <w:tcPr>
            <w:tcW w:w="3596" w:type="dxa"/>
            <w:gridSpan w:val="2"/>
          </w:tcPr>
          <w:p w14:paraId="0C289F8A" w14:textId="429D90C7" w:rsidR="00567252" w:rsidRPr="007A4C00" w:rsidRDefault="00567252" w:rsidP="00567252">
            <w:pPr>
              <w:jc w:val="center"/>
              <w:rPr>
                <w:rFonts w:ascii="NTPreCursivefk" w:hAnsi="NTPreCursivefk"/>
                <w:sz w:val="28"/>
                <w:szCs w:val="36"/>
              </w:rPr>
            </w:pPr>
            <w:r w:rsidRPr="007A4C00">
              <w:rPr>
                <w:rFonts w:ascii="NTPreCursivefk" w:hAnsi="NTPreCursivefk"/>
                <w:sz w:val="28"/>
                <w:szCs w:val="36"/>
              </w:rPr>
              <w:t>PSHE</w:t>
            </w:r>
          </w:p>
        </w:tc>
        <w:tc>
          <w:tcPr>
            <w:tcW w:w="3596" w:type="dxa"/>
            <w:gridSpan w:val="2"/>
          </w:tcPr>
          <w:p w14:paraId="0D7D2BA8" w14:textId="31C7EFFF" w:rsidR="00567252" w:rsidRPr="007A4C00" w:rsidRDefault="00567252" w:rsidP="00567252">
            <w:pPr>
              <w:jc w:val="center"/>
              <w:rPr>
                <w:rFonts w:ascii="NTPreCursivefk" w:hAnsi="NTPreCursivefk"/>
                <w:sz w:val="28"/>
                <w:szCs w:val="36"/>
              </w:rPr>
            </w:pPr>
            <w:r w:rsidRPr="007A4C00">
              <w:rPr>
                <w:rFonts w:ascii="NTPreCursivefk" w:hAnsi="NTPreCursivefk"/>
                <w:sz w:val="28"/>
                <w:szCs w:val="36"/>
              </w:rPr>
              <w:t>PE</w:t>
            </w:r>
          </w:p>
        </w:tc>
        <w:tc>
          <w:tcPr>
            <w:tcW w:w="3596" w:type="dxa"/>
          </w:tcPr>
          <w:p w14:paraId="16007A31" w14:textId="5E4ECAF9" w:rsidR="00567252" w:rsidRPr="007A4C00" w:rsidRDefault="00567252" w:rsidP="00567252">
            <w:pPr>
              <w:jc w:val="center"/>
              <w:rPr>
                <w:rFonts w:ascii="NTPreCursivefk" w:hAnsi="NTPreCursivefk"/>
                <w:sz w:val="28"/>
                <w:szCs w:val="36"/>
              </w:rPr>
            </w:pPr>
            <w:r w:rsidRPr="007A4C00">
              <w:rPr>
                <w:rFonts w:ascii="NTPreCursivefk" w:hAnsi="NTPreCursivefk"/>
                <w:sz w:val="28"/>
                <w:szCs w:val="36"/>
              </w:rPr>
              <w:t>Computing</w:t>
            </w:r>
          </w:p>
        </w:tc>
      </w:tr>
      <w:tr w:rsidR="00567252" w14:paraId="2C594328" w14:textId="77777777" w:rsidTr="22B78FCD">
        <w:trPr>
          <w:trHeight w:val="975"/>
        </w:trPr>
        <w:tc>
          <w:tcPr>
            <w:tcW w:w="3596" w:type="dxa"/>
          </w:tcPr>
          <w:p w14:paraId="41A1A1B0" w14:textId="77777777" w:rsidR="00567252" w:rsidRDefault="00F01998" w:rsidP="00567252">
            <w:pPr>
              <w:rPr>
                <w:rFonts w:ascii="NTPreCursivefk" w:hAnsi="NTPreCursivefk"/>
                <w:sz w:val="28"/>
                <w:szCs w:val="28"/>
              </w:rPr>
            </w:pPr>
            <w:r>
              <w:rPr>
                <w:rFonts w:ascii="NTPreCursivefk" w:hAnsi="NTPreCursivefk"/>
                <w:sz w:val="28"/>
                <w:szCs w:val="28"/>
              </w:rPr>
              <w:t>W</w:t>
            </w:r>
            <w:r w:rsidR="00567252" w:rsidRPr="36971291">
              <w:rPr>
                <w:rFonts w:ascii="NTPreCursivefk" w:hAnsi="NTPreCursivefk"/>
                <w:sz w:val="28"/>
                <w:szCs w:val="28"/>
              </w:rPr>
              <w:t xml:space="preserve">e </w:t>
            </w:r>
            <w:r>
              <w:rPr>
                <w:rFonts w:ascii="NTPreCursivefk" w:hAnsi="NTPreCursivefk"/>
                <w:sz w:val="28"/>
                <w:szCs w:val="28"/>
              </w:rPr>
              <w:t>will continue to use</w:t>
            </w:r>
            <w:r w:rsidR="00567252" w:rsidRPr="36971291">
              <w:rPr>
                <w:rFonts w:ascii="NTPreCursivefk" w:hAnsi="NTPreCursivefk"/>
                <w:sz w:val="28"/>
                <w:szCs w:val="28"/>
              </w:rPr>
              <w:t xml:space="preserve"> the Charanga programme to teach music lesso</w:t>
            </w:r>
            <w:r>
              <w:rPr>
                <w:rFonts w:ascii="NTPreCursivefk" w:hAnsi="NTPreCursivefk"/>
                <w:sz w:val="28"/>
                <w:szCs w:val="28"/>
              </w:rPr>
              <w:t>ns. We will learn about songs to help us through the day, and continue to improvise music through these themed songs.</w:t>
            </w:r>
          </w:p>
          <w:p w14:paraId="5CEA7CC1" w14:textId="597A3DCC" w:rsidR="00F01998" w:rsidRPr="007A4C00" w:rsidRDefault="00F01998" w:rsidP="00567252">
            <w:pPr>
              <w:rPr>
                <w:rFonts w:ascii="NTPreCursivefk" w:hAnsi="NTPreCursivefk"/>
                <w:sz w:val="28"/>
                <w:szCs w:val="28"/>
              </w:rPr>
            </w:pPr>
          </w:p>
        </w:tc>
        <w:tc>
          <w:tcPr>
            <w:tcW w:w="3596" w:type="dxa"/>
            <w:gridSpan w:val="2"/>
          </w:tcPr>
          <w:p w14:paraId="2AC0D70D" w14:textId="4B540B39" w:rsidR="00567252" w:rsidRPr="00F01998" w:rsidRDefault="00F01998" w:rsidP="00567252">
            <w:pPr>
              <w:rPr>
                <w:rFonts w:ascii="NTPreCursivefk" w:hAnsi="NTPreCursivefk"/>
                <w:sz w:val="28"/>
                <w:szCs w:val="28"/>
                <w:highlight w:val="yellow"/>
              </w:rPr>
            </w:pPr>
            <w:r w:rsidRPr="00F01998">
              <w:rPr>
                <w:rFonts w:ascii="NTPreCursivefk" w:hAnsi="NTPreCursivefk"/>
                <w:sz w:val="28"/>
                <w:szCs w:val="28"/>
              </w:rPr>
              <w:t>Children will learn about ‘Being My Best’, thinking about looking after their bodies through healthy eating, regular exercise, and being cautious of germs.</w:t>
            </w:r>
          </w:p>
        </w:tc>
        <w:tc>
          <w:tcPr>
            <w:tcW w:w="3596" w:type="dxa"/>
            <w:gridSpan w:val="2"/>
          </w:tcPr>
          <w:p w14:paraId="4306C685" w14:textId="522FE3F1" w:rsidR="00567252" w:rsidRPr="00F01998" w:rsidRDefault="00B80E86" w:rsidP="00567252">
            <w:pPr>
              <w:rPr>
                <w:rFonts w:ascii="NTPreCursivefk" w:hAnsi="NTPreCursivefk"/>
                <w:sz w:val="28"/>
                <w:szCs w:val="28"/>
                <w:highlight w:val="yellow"/>
              </w:rPr>
            </w:pPr>
            <w:r w:rsidRPr="2A7E652F">
              <w:rPr>
                <w:rFonts w:ascii="NTPreCursivefk" w:hAnsi="NTPreCursivefk"/>
                <w:sz w:val="28"/>
                <w:szCs w:val="28"/>
              </w:rPr>
              <w:t xml:space="preserve">The children will be learning how to </w:t>
            </w:r>
            <w:r>
              <w:rPr>
                <w:rFonts w:ascii="NTPreCursivefk" w:hAnsi="NTPreCursivefk"/>
                <w:sz w:val="28"/>
                <w:szCs w:val="28"/>
              </w:rPr>
              <w:t>run, jump and throw with good control and coordination. Children will also show good teamwork and sportsmanship when taking part in athletics.</w:t>
            </w:r>
          </w:p>
        </w:tc>
        <w:tc>
          <w:tcPr>
            <w:tcW w:w="3596" w:type="dxa"/>
          </w:tcPr>
          <w:p w14:paraId="75FAAA04" w14:textId="32175A8B" w:rsidR="00567252" w:rsidRPr="00375315" w:rsidRDefault="00567252" w:rsidP="00567252">
            <w:pPr>
              <w:rPr>
                <w:rFonts w:ascii="NTPreCursivefk" w:hAnsi="NTPreCursivefk"/>
                <w:sz w:val="28"/>
                <w:szCs w:val="36"/>
              </w:rPr>
            </w:pPr>
            <w:r w:rsidRPr="00375315">
              <w:rPr>
                <w:rFonts w:ascii="NTPreCursivefk" w:hAnsi="NTPreCursivefk"/>
                <w:sz w:val="28"/>
                <w:szCs w:val="36"/>
              </w:rPr>
              <w:t xml:space="preserve">Our topic is </w:t>
            </w:r>
            <w:r w:rsidR="00375315" w:rsidRPr="00375315">
              <w:rPr>
                <w:rFonts w:ascii="NTPreCursivefk" w:hAnsi="NTPreCursivefk"/>
                <w:sz w:val="28"/>
                <w:szCs w:val="36"/>
              </w:rPr>
              <w:t xml:space="preserve">‘Digital Typing.’  We will be using our </w:t>
            </w:r>
            <w:proofErr w:type="gramStart"/>
            <w:r w:rsidR="00375315" w:rsidRPr="00375315">
              <w:rPr>
                <w:rFonts w:ascii="NTPreCursivefk" w:hAnsi="NTPreCursivefk"/>
                <w:sz w:val="28"/>
                <w:szCs w:val="36"/>
              </w:rPr>
              <w:t>brand new</w:t>
            </w:r>
            <w:proofErr w:type="gramEnd"/>
            <w:r w:rsidR="00375315" w:rsidRPr="00375315">
              <w:rPr>
                <w:rFonts w:ascii="NTPreCursivefk" w:hAnsi="NTPreCursivefk"/>
                <w:sz w:val="28"/>
                <w:szCs w:val="36"/>
              </w:rPr>
              <w:t xml:space="preserve"> keyboards and mice to type and edit text.</w:t>
            </w:r>
          </w:p>
        </w:tc>
      </w:tr>
    </w:tbl>
    <w:p w14:paraId="50DBD6A7" w14:textId="77777777" w:rsidR="00AA672A" w:rsidRDefault="00AA672A" w:rsidP="007A4C00">
      <w:pPr>
        <w:jc w:val="center"/>
        <w:rPr>
          <w:rFonts w:ascii="NTPreCursivefk" w:hAnsi="NTPreCursivefk"/>
          <w:sz w:val="28"/>
          <w:szCs w:val="36"/>
          <w:u w:val="single"/>
        </w:rPr>
      </w:pPr>
    </w:p>
    <w:p w14:paraId="71C9AC57" w14:textId="12C95558" w:rsidR="007A4C00" w:rsidRPr="007A4C00" w:rsidRDefault="007A4C00" w:rsidP="007A4C00">
      <w:pPr>
        <w:jc w:val="center"/>
        <w:rPr>
          <w:rFonts w:ascii="NTPreCursivefk" w:hAnsi="NTPreCursivefk"/>
          <w:sz w:val="28"/>
          <w:szCs w:val="36"/>
          <w:u w:val="single"/>
        </w:rPr>
      </w:pPr>
      <w:r>
        <w:rPr>
          <w:rFonts w:ascii="NTPreCursivefk" w:hAnsi="NTPreCursivefk"/>
          <w:sz w:val="28"/>
          <w:szCs w:val="36"/>
          <w:u w:val="single"/>
        </w:rPr>
        <w:lastRenderedPageBreak/>
        <w:t>Science</w:t>
      </w:r>
      <w:r w:rsidRPr="007A4C00">
        <w:rPr>
          <w:rFonts w:ascii="NTPreCursivefk" w:hAnsi="NTPreCursivefk"/>
          <w:sz w:val="28"/>
          <w:szCs w:val="36"/>
          <w:u w:val="single"/>
        </w:rPr>
        <w:t xml:space="preserve"> Knowledge Organiser</w:t>
      </w:r>
    </w:p>
    <w:p w14:paraId="6D359B5E" w14:textId="70A00859" w:rsidR="00F87600" w:rsidRDefault="0014661D">
      <w:r>
        <w:rPr>
          <w:noProof/>
        </w:rPr>
        <w:drawing>
          <wp:inline distT="0" distB="0" distL="0" distR="0" wp14:anchorId="082CE1E7" wp14:editId="3CE3221A">
            <wp:extent cx="7010400" cy="486889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311" t="14436" r="27305" b="24586"/>
                    <a:stretch/>
                  </pic:blipFill>
                  <pic:spPr bwMode="auto">
                    <a:xfrm>
                      <a:off x="0" y="0"/>
                      <a:ext cx="7024294" cy="4878547"/>
                    </a:xfrm>
                    <a:prstGeom prst="rect">
                      <a:avLst/>
                    </a:prstGeom>
                    <a:ln>
                      <a:noFill/>
                    </a:ln>
                    <a:extLst>
                      <a:ext uri="{53640926-AAD7-44D8-BBD7-CCE9431645EC}">
                        <a14:shadowObscured xmlns:a14="http://schemas.microsoft.com/office/drawing/2010/main"/>
                      </a:ext>
                    </a:extLst>
                  </pic:spPr>
                </pic:pic>
              </a:graphicData>
            </a:graphic>
          </wp:inline>
        </w:drawing>
      </w:r>
    </w:p>
    <w:p w14:paraId="514AB6F4" w14:textId="77777777" w:rsidR="0014661D" w:rsidRDefault="0014661D" w:rsidP="0014661D">
      <w:pPr>
        <w:rPr>
          <w:rFonts w:ascii="NTPreCursivefk" w:hAnsi="NTPreCursivefk"/>
          <w:sz w:val="28"/>
          <w:szCs w:val="28"/>
          <w:u w:val="single"/>
        </w:rPr>
      </w:pPr>
    </w:p>
    <w:p w14:paraId="5E43D29F" w14:textId="3E9CCB2D" w:rsidR="1D39C06B" w:rsidRDefault="0014661D" w:rsidP="00F01998">
      <w:pPr>
        <w:jc w:val="center"/>
        <w:rPr>
          <w:rFonts w:ascii="NTPreCursivefk" w:hAnsi="NTPreCursivefk"/>
          <w:sz w:val="28"/>
          <w:szCs w:val="28"/>
          <w:u w:val="single"/>
        </w:rPr>
      </w:pPr>
      <w:r>
        <w:rPr>
          <w:rFonts w:ascii="NTPreCursivefk" w:hAnsi="NTPreCursivefk"/>
          <w:sz w:val="28"/>
          <w:szCs w:val="28"/>
          <w:u w:val="single"/>
        </w:rPr>
        <w:lastRenderedPageBreak/>
        <w:t>Geography</w:t>
      </w:r>
      <w:r w:rsidR="007A4C00" w:rsidRPr="22B78FCD">
        <w:rPr>
          <w:rFonts w:ascii="NTPreCursivefk" w:hAnsi="NTPreCursivefk"/>
          <w:sz w:val="28"/>
          <w:szCs w:val="28"/>
          <w:u w:val="single"/>
        </w:rPr>
        <w:t xml:space="preserve"> Knowledge Organiser</w:t>
      </w:r>
    </w:p>
    <w:p w14:paraId="43061345" w14:textId="6BC3D709" w:rsidR="0014661D" w:rsidRPr="00F01998" w:rsidRDefault="0014661D" w:rsidP="00F01998">
      <w:pPr>
        <w:jc w:val="center"/>
        <w:rPr>
          <w:rFonts w:ascii="NTPreCursivefk" w:hAnsi="NTPreCursivefk"/>
          <w:sz w:val="28"/>
          <w:szCs w:val="28"/>
          <w:u w:val="single"/>
        </w:rPr>
      </w:pPr>
    </w:p>
    <w:p w14:paraId="2835E7C4" w14:textId="34B38D34" w:rsidR="1D39C06B" w:rsidRDefault="1D39C06B" w:rsidP="1D39C06B">
      <w:pPr>
        <w:jc w:val="center"/>
      </w:pPr>
    </w:p>
    <w:p w14:paraId="5D1054EE" w14:textId="531D6CFA" w:rsidR="0044553F" w:rsidRDefault="0014661D" w:rsidP="1D39C06B">
      <w:pPr>
        <w:jc w:val="center"/>
        <w:rPr>
          <w:rFonts w:ascii="NTPreCursivefk" w:hAnsi="NTPreCursivefk"/>
          <w:sz w:val="28"/>
          <w:szCs w:val="28"/>
          <w:u w:val="single"/>
        </w:rPr>
      </w:pPr>
      <w:r>
        <w:rPr>
          <w:noProof/>
        </w:rPr>
        <w:drawing>
          <wp:anchor distT="0" distB="0" distL="114300" distR="114300" simplePos="0" relativeHeight="251660800" behindDoc="1" locked="0" layoutInCell="1" allowOverlap="1" wp14:anchorId="2D6826DE" wp14:editId="2E9552A5">
            <wp:simplePos x="0" y="0"/>
            <wp:positionH relativeFrom="margin">
              <wp:posOffset>615166</wp:posOffset>
            </wp:positionH>
            <wp:positionV relativeFrom="paragraph">
              <wp:posOffset>-168275</wp:posOffset>
            </wp:positionV>
            <wp:extent cx="7698509" cy="4926965"/>
            <wp:effectExtent l="0" t="0" r="0" b="6985"/>
            <wp:wrapTight wrapText="bothSides">
              <wp:wrapPolygon edited="0">
                <wp:start x="0" y="0"/>
                <wp:lineTo x="0" y="21547"/>
                <wp:lineTo x="21541" y="21547"/>
                <wp:lineTo x="215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0699" t="13077" r="16602" b="4207"/>
                    <a:stretch/>
                  </pic:blipFill>
                  <pic:spPr bwMode="auto">
                    <a:xfrm>
                      <a:off x="0" y="0"/>
                      <a:ext cx="7699244" cy="4927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553F">
        <w:br w:type="page"/>
      </w:r>
      <w:r w:rsidR="377FF607" w:rsidRPr="1D39C06B">
        <w:rPr>
          <w:rFonts w:ascii="NTPreCursivefk" w:hAnsi="NTPreCursivefk"/>
          <w:sz w:val="28"/>
          <w:szCs w:val="28"/>
          <w:u w:val="single"/>
        </w:rPr>
        <w:lastRenderedPageBreak/>
        <w:t>Art Knowledge Organiser</w:t>
      </w:r>
    </w:p>
    <w:p w14:paraId="2193E378" w14:textId="5AF7C0BC" w:rsidR="0044553F" w:rsidRPr="007A4C00" w:rsidRDefault="0044553F" w:rsidP="1D39C06B">
      <w:pPr>
        <w:jc w:val="center"/>
        <w:rPr>
          <w:rFonts w:ascii="NTPreCursivefk" w:hAnsi="NTPreCursivefk"/>
          <w:sz w:val="28"/>
          <w:szCs w:val="28"/>
          <w:u w:val="single"/>
        </w:rPr>
      </w:pPr>
      <w:r>
        <w:tab/>
      </w:r>
    </w:p>
    <w:p w14:paraId="37B3C969" w14:textId="241C1204" w:rsidR="00525517" w:rsidRDefault="0014661D" w:rsidP="0044553F">
      <w:pPr>
        <w:tabs>
          <w:tab w:val="left" w:pos="7920"/>
        </w:tabs>
      </w:pPr>
      <w:bookmarkStart w:id="0" w:name="_GoBack"/>
      <w:r>
        <w:rPr>
          <w:noProof/>
        </w:rPr>
        <w:drawing>
          <wp:anchor distT="0" distB="0" distL="114300" distR="114300" simplePos="0" relativeHeight="251662848" behindDoc="1" locked="0" layoutInCell="1" allowOverlap="1" wp14:anchorId="63EBF366" wp14:editId="6DE588FD">
            <wp:simplePos x="0" y="0"/>
            <wp:positionH relativeFrom="margin">
              <wp:posOffset>0</wp:posOffset>
            </wp:positionH>
            <wp:positionV relativeFrom="paragraph">
              <wp:posOffset>-396875</wp:posOffset>
            </wp:positionV>
            <wp:extent cx="7620635" cy="5443855"/>
            <wp:effectExtent l="0" t="0" r="0" b="4445"/>
            <wp:wrapTight wrapText="bothSides">
              <wp:wrapPolygon edited="0">
                <wp:start x="0" y="0"/>
                <wp:lineTo x="0" y="21542"/>
                <wp:lineTo x="21544" y="21542"/>
                <wp:lineTo x="215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022" t="18342" r="23484" b="13721"/>
                    <a:stretch/>
                  </pic:blipFill>
                  <pic:spPr bwMode="auto">
                    <a:xfrm>
                      <a:off x="0" y="0"/>
                      <a:ext cx="7620635" cy="5443855"/>
                    </a:xfrm>
                    <a:prstGeom prst="rect">
                      <a:avLst/>
                    </a:prstGeom>
                    <a:ln>
                      <a:noFill/>
                    </a:ln>
                    <a:extLst>
                      <a:ext uri="{53640926-AAD7-44D8-BBD7-CCE9431645EC}">
                        <a14:shadowObscured xmlns:a14="http://schemas.microsoft.com/office/drawing/2010/main"/>
                      </a:ext>
                    </a:extLst>
                  </pic:spPr>
                </pic:pic>
              </a:graphicData>
            </a:graphic>
          </wp:anchor>
        </w:drawing>
      </w:r>
      <w:bookmarkEnd w:id="0"/>
    </w:p>
    <w:p w14:paraId="4644087E" w14:textId="3B06A629" w:rsidR="00F01998" w:rsidRDefault="00F01998" w:rsidP="0044553F">
      <w:pPr>
        <w:tabs>
          <w:tab w:val="left" w:pos="7920"/>
        </w:tabs>
      </w:pPr>
    </w:p>
    <w:p w14:paraId="09214B50" w14:textId="5D52FC6D" w:rsidR="00F01998" w:rsidRDefault="00F01998" w:rsidP="0044553F">
      <w:pPr>
        <w:tabs>
          <w:tab w:val="left" w:pos="7920"/>
        </w:tabs>
      </w:pPr>
    </w:p>
    <w:p w14:paraId="53AABC8F" w14:textId="5810A76B" w:rsidR="00F01998" w:rsidRDefault="00F01998" w:rsidP="0044553F">
      <w:pPr>
        <w:tabs>
          <w:tab w:val="left" w:pos="7920"/>
        </w:tabs>
      </w:pPr>
    </w:p>
    <w:p w14:paraId="11F39C2D" w14:textId="49BB17D4" w:rsidR="00F01998" w:rsidRDefault="00F01998" w:rsidP="0044553F">
      <w:pPr>
        <w:tabs>
          <w:tab w:val="left" w:pos="7920"/>
        </w:tabs>
      </w:pPr>
    </w:p>
    <w:p w14:paraId="298E03AC" w14:textId="482FA74A" w:rsidR="00F01998" w:rsidRDefault="00F01998" w:rsidP="0044553F">
      <w:pPr>
        <w:tabs>
          <w:tab w:val="left" w:pos="7920"/>
        </w:tabs>
      </w:pPr>
    </w:p>
    <w:p w14:paraId="6731987F" w14:textId="74B43F70" w:rsidR="00F01998" w:rsidRDefault="00F01998" w:rsidP="0044553F">
      <w:pPr>
        <w:tabs>
          <w:tab w:val="left" w:pos="7920"/>
        </w:tabs>
      </w:pPr>
    </w:p>
    <w:p w14:paraId="41F29CD4" w14:textId="137755A6" w:rsidR="00F01998" w:rsidRDefault="00F01998" w:rsidP="0044553F">
      <w:pPr>
        <w:tabs>
          <w:tab w:val="left" w:pos="7920"/>
        </w:tabs>
      </w:pPr>
    </w:p>
    <w:p w14:paraId="641D729B" w14:textId="58C29214" w:rsidR="00F01998" w:rsidRDefault="00F01998" w:rsidP="0044553F">
      <w:pPr>
        <w:tabs>
          <w:tab w:val="left" w:pos="7920"/>
        </w:tabs>
      </w:pPr>
    </w:p>
    <w:p w14:paraId="3B6AE714" w14:textId="0F2FADA1" w:rsidR="00F01998" w:rsidRDefault="00F01998" w:rsidP="0044553F">
      <w:pPr>
        <w:tabs>
          <w:tab w:val="left" w:pos="7920"/>
        </w:tabs>
      </w:pPr>
    </w:p>
    <w:p w14:paraId="3324B848" w14:textId="22BE5DE0" w:rsidR="00F01998" w:rsidRDefault="00F01998" w:rsidP="0044553F">
      <w:pPr>
        <w:tabs>
          <w:tab w:val="left" w:pos="7920"/>
        </w:tabs>
      </w:pPr>
    </w:p>
    <w:p w14:paraId="7C242B4B" w14:textId="129DE30C" w:rsidR="00F01998" w:rsidRDefault="00F01998" w:rsidP="0044553F">
      <w:pPr>
        <w:tabs>
          <w:tab w:val="left" w:pos="7920"/>
        </w:tabs>
      </w:pPr>
    </w:p>
    <w:p w14:paraId="4E1BEE25" w14:textId="208BD06B" w:rsidR="00F01998" w:rsidRDefault="00F01998" w:rsidP="0044553F">
      <w:pPr>
        <w:tabs>
          <w:tab w:val="left" w:pos="7920"/>
        </w:tabs>
      </w:pPr>
    </w:p>
    <w:p w14:paraId="2EC75D95" w14:textId="315DE643" w:rsidR="00F01998" w:rsidRDefault="00F01998" w:rsidP="0044553F">
      <w:pPr>
        <w:tabs>
          <w:tab w:val="left" w:pos="7920"/>
        </w:tabs>
      </w:pPr>
    </w:p>
    <w:p w14:paraId="7A57569A" w14:textId="03A24FFB" w:rsidR="00F01998" w:rsidRDefault="00F01998" w:rsidP="0044553F">
      <w:pPr>
        <w:tabs>
          <w:tab w:val="left" w:pos="7920"/>
        </w:tabs>
      </w:pPr>
    </w:p>
    <w:p w14:paraId="04E2F161" w14:textId="1152DBA0" w:rsidR="00F01998" w:rsidRDefault="00F01998" w:rsidP="0044553F">
      <w:pPr>
        <w:tabs>
          <w:tab w:val="left" w:pos="7920"/>
        </w:tabs>
      </w:pPr>
    </w:p>
    <w:p w14:paraId="32C0443F" w14:textId="1506E46E" w:rsidR="00F01998" w:rsidRDefault="00F01998" w:rsidP="0044553F">
      <w:pPr>
        <w:tabs>
          <w:tab w:val="left" w:pos="7920"/>
        </w:tabs>
      </w:pPr>
    </w:p>
    <w:p w14:paraId="447604A3" w14:textId="7E9CAF49" w:rsidR="00F01998" w:rsidRDefault="00F01998" w:rsidP="0044553F">
      <w:pPr>
        <w:tabs>
          <w:tab w:val="left" w:pos="7920"/>
        </w:tabs>
      </w:pPr>
    </w:p>
    <w:p w14:paraId="7BECB0DB" w14:textId="4EBA486D" w:rsidR="00F01998" w:rsidRDefault="00F01998" w:rsidP="00F01998">
      <w:pPr>
        <w:tabs>
          <w:tab w:val="left" w:pos="7920"/>
        </w:tabs>
        <w:jc w:val="center"/>
        <w:rPr>
          <w:rFonts w:ascii="NTPreCursivefk" w:hAnsi="NTPreCursivefk"/>
          <w:sz w:val="28"/>
          <w:szCs w:val="28"/>
          <w:u w:val="single"/>
        </w:rPr>
      </w:pPr>
      <w:r>
        <w:rPr>
          <w:rFonts w:ascii="NTPreCursivefk" w:hAnsi="NTPreCursivefk"/>
          <w:sz w:val="28"/>
          <w:szCs w:val="28"/>
          <w:u w:val="single"/>
        </w:rPr>
        <w:lastRenderedPageBreak/>
        <w:t>RE</w:t>
      </w:r>
      <w:r w:rsidRPr="1D39C06B">
        <w:rPr>
          <w:rFonts w:ascii="NTPreCursivefk" w:hAnsi="NTPreCursivefk"/>
          <w:sz w:val="28"/>
          <w:szCs w:val="28"/>
          <w:u w:val="single"/>
        </w:rPr>
        <w:t xml:space="preserve"> Knowledge Organiser</w:t>
      </w:r>
    </w:p>
    <w:p w14:paraId="0991441D" w14:textId="5B795064" w:rsidR="00F01998" w:rsidRPr="0044553F" w:rsidRDefault="00F01998" w:rsidP="00F01998">
      <w:pPr>
        <w:tabs>
          <w:tab w:val="left" w:pos="7920"/>
        </w:tabs>
        <w:jc w:val="center"/>
      </w:pPr>
      <w:r>
        <w:rPr>
          <w:noProof/>
        </w:rPr>
        <w:drawing>
          <wp:anchor distT="0" distB="0" distL="114300" distR="114300" simplePos="0" relativeHeight="251658752" behindDoc="1" locked="0" layoutInCell="1" allowOverlap="1" wp14:anchorId="6E9A3A2B" wp14:editId="7A756B0E">
            <wp:simplePos x="0" y="0"/>
            <wp:positionH relativeFrom="margin">
              <wp:posOffset>838200</wp:posOffset>
            </wp:positionH>
            <wp:positionV relativeFrom="paragraph">
              <wp:posOffset>142240</wp:posOffset>
            </wp:positionV>
            <wp:extent cx="7033260" cy="445789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033260" cy="4457892"/>
                    </a:xfrm>
                    <a:prstGeom prst="rect">
                      <a:avLst/>
                    </a:prstGeom>
                  </pic:spPr>
                </pic:pic>
              </a:graphicData>
            </a:graphic>
            <wp14:sizeRelH relativeFrom="page">
              <wp14:pctWidth>0</wp14:pctWidth>
            </wp14:sizeRelH>
            <wp14:sizeRelV relativeFrom="page">
              <wp14:pctHeight>0</wp14:pctHeight>
            </wp14:sizeRelV>
          </wp:anchor>
        </w:drawing>
      </w:r>
    </w:p>
    <w:sectPr w:rsidR="00F01998" w:rsidRPr="0044553F" w:rsidSect="00F47C24">
      <w:headerReference w:type="defaul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55EF7" w14:textId="77777777" w:rsidR="00B80E86" w:rsidRDefault="00B80E86" w:rsidP="006116C0">
      <w:pPr>
        <w:spacing w:after="0" w:line="240" w:lineRule="auto"/>
      </w:pPr>
      <w:r>
        <w:separator/>
      </w:r>
    </w:p>
  </w:endnote>
  <w:endnote w:type="continuationSeparator" w:id="0">
    <w:p w14:paraId="6A8BA783" w14:textId="77777777" w:rsidR="00B80E86" w:rsidRDefault="00B80E86" w:rsidP="00611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T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80E2D" w14:textId="77777777" w:rsidR="00B80E86" w:rsidRDefault="00B80E86" w:rsidP="006116C0">
      <w:pPr>
        <w:spacing w:after="0" w:line="240" w:lineRule="auto"/>
      </w:pPr>
      <w:r>
        <w:separator/>
      </w:r>
    </w:p>
  </w:footnote>
  <w:footnote w:type="continuationSeparator" w:id="0">
    <w:p w14:paraId="28A98C50" w14:textId="77777777" w:rsidR="00B80E86" w:rsidRDefault="00B80E86" w:rsidP="006116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1DE4D" w14:textId="5360F37D" w:rsidR="00B80E86" w:rsidRPr="006116C0" w:rsidRDefault="00B80E86" w:rsidP="006116C0">
    <w:pPr>
      <w:pStyle w:val="Header"/>
      <w:jc w:val="center"/>
      <w:rPr>
        <w:rFonts w:ascii="NTPreCursivefk" w:hAnsi="NTPreCursivefk"/>
        <w:sz w:val="44"/>
        <w:u w:val="single"/>
      </w:rPr>
    </w:pPr>
    <w:r w:rsidRPr="006116C0">
      <w:rPr>
        <w:rFonts w:ascii="NTPreCursivefk" w:hAnsi="NTPreCursivefk"/>
        <w:sz w:val="44"/>
        <w:u w:val="single"/>
      </w:rPr>
      <w:t xml:space="preserve">Year 1   </w:t>
    </w:r>
    <w:r>
      <w:rPr>
        <w:rFonts w:ascii="NTPreCursivefk" w:hAnsi="NTPreCursivefk"/>
        <w:sz w:val="44"/>
        <w:u w:val="single"/>
      </w:rPr>
      <w:t xml:space="preserve">Summer </w:t>
    </w:r>
    <w:proofErr w:type="gramStart"/>
    <w:r>
      <w:rPr>
        <w:rFonts w:ascii="NTPreCursivefk" w:hAnsi="NTPreCursivefk"/>
        <w:sz w:val="44"/>
        <w:u w:val="single"/>
      </w:rPr>
      <w:t>1</w:t>
    </w:r>
    <w:r w:rsidRPr="006116C0">
      <w:rPr>
        <w:rFonts w:ascii="NTPreCursivefk" w:hAnsi="NTPreCursivefk"/>
        <w:sz w:val="44"/>
        <w:u w:val="single"/>
      </w:rPr>
      <w:t xml:space="preserve">  Curriculum</w:t>
    </w:r>
    <w:proofErr w:type="gramEnd"/>
    <w:r w:rsidRPr="006116C0">
      <w:rPr>
        <w:rFonts w:ascii="NTPreCursivefk" w:hAnsi="NTPreCursivefk"/>
        <w:sz w:val="44"/>
        <w:u w:val="single"/>
      </w:rPr>
      <w:t xml:space="preserve"> Overview</w:t>
    </w:r>
  </w:p>
  <w:p w14:paraId="14405BAA" w14:textId="77777777" w:rsidR="00B80E86" w:rsidRDefault="00B80E8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C24"/>
    <w:rsid w:val="000E2A12"/>
    <w:rsid w:val="00107C3A"/>
    <w:rsid w:val="00120726"/>
    <w:rsid w:val="0014661D"/>
    <w:rsid w:val="001A03C9"/>
    <w:rsid w:val="00251D8E"/>
    <w:rsid w:val="002D410B"/>
    <w:rsid w:val="003061A9"/>
    <w:rsid w:val="0032117B"/>
    <w:rsid w:val="00375315"/>
    <w:rsid w:val="0040573D"/>
    <w:rsid w:val="00422DDA"/>
    <w:rsid w:val="0044553F"/>
    <w:rsid w:val="004D124D"/>
    <w:rsid w:val="0051020E"/>
    <w:rsid w:val="00525517"/>
    <w:rsid w:val="00536007"/>
    <w:rsid w:val="005379C3"/>
    <w:rsid w:val="00567252"/>
    <w:rsid w:val="006116C0"/>
    <w:rsid w:val="00650418"/>
    <w:rsid w:val="006A52EF"/>
    <w:rsid w:val="007A4C00"/>
    <w:rsid w:val="007D0A20"/>
    <w:rsid w:val="0082717A"/>
    <w:rsid w:val="009441D3"/>
    <w:rsid w:val="00963832"/>
    <w:rsid w:val="009973F3"/>
    <w:rsid w:val="00AA672A"/>
    <w:rsid w:val="00B80E86"/>
    <w:rsid w:val="00BC1D90"/>
    <w:rsid w:val="00C6408B"/>
    <w:rsid w:val="00CA11A4"/>
    <w:rsid w:val="00D94A9C"/>
    <w:rsid w:val="00E06C3D"/>
    <w:rsid w:val="00F01998"/>
    <w:rsid w:val="00F47C24"/>
    <w:rsid w:val="00F8618C"/>
    <w:rsid w:val="00F87600"/>
    <w:rsid w:val="00F87AC0"/>
    <w:rsid w:val="00FE2D1B"/>
    <w:rsid w:val="02A4DAD1"/>
    <w:rsid w:val="03011233"/>
    <w:rsid w:val="033E05B4"/>
    <w:rsid w:val="05485BAE"/>
    <w:rsid w:val="0686620E"/>
    <w:rsid w:val="06E42C0F"/>
    <w:rsid w:val="08873F13"/>
    <w:rsid w:val="090B7135"/>
    <w:rsid w:val="09CAA4BF"/>
    <w:rsid w:val="0C96C9D2"/>
    <w:rsid w:val="0CB4BAF0"/>
    <w:rsid w:val="12ABD962"/>
    <w:rsid w:val="12B8D53C"/>
    <w:rsid w:val="139CDA14"/>
    <w:rsid w:val="16BBABC5"/>
    <w:rsid w:val="1AFA3A14"/>
    <w:rsid w:val="1D39C06B"/>
    <w:rsid w:val="1F17C7EB"/>
    <w:rsid w:val="1F6009CD"/>
    <w:rsid w:val="22B78FCD"/>
    <w:rsid w:val="232068C3"/>
    <w:rsid w:val="25FC6611"/>
    <w:rsid w:val="26DACE3F"/>
    <w:rsid w:val="28316C2B"/>
    <w:rsid w:val="29462810"/>
    <w:rsid w:val="2A7E652F"/>
    <w:rsid w:val="2AC21FDF"/>
    <w:rsid w:val="3097450A"/>
    <w:rsid w:val="3199DE05"/>
    <w:rsid w:val="34D7F984"/>
    <w:rsid w:val="36971291"/>
    <w:rsid w:val="3769392C"/>
    <w:rsid w:val="377FF607"/>
    <w:rsid w:val="39521823"/>
    <w:rsid w:val="3E0DA58C"/>
    <w:rsid w:val="4234FC7B"/>
    <w:rsid w:val="42C90CD1"/>
    <w:rsid w:val="43D0CCDC"/>
    <w:rsid w:val="4A31D9F8"/>
    <w:rsid w:val="4B75C01E"/>
    <w:rsid w:val="4BC2F912"/>
    <w:rsid w:val="52B7D4CB"/>
    <w:rsid w:val="534C56BF"/>
    <w:rsid w:val="53EC35E6"/>
    <w:rsid w:val="5585892A"/>
    <w:rsid w:val="56261E40"/>
    <w:rsid w:val="564170FF"/>
    <w:rsid w:val="5713A236"/>
    <w:rsid w:val="597911C1"/>
    <w:rsid w:val="5FBF6C76"/>
    <w:rsid w:val="5FDA52DF"/>
    <w:rsid w:val="6B28C35D"/>
    <w:rsid w:val="6E7EDF01"/>
    <w:rsid w:val="701D29D0"/>
    <w:rsid w:val="7027F50B"/>
    <w:rsid w:val="70518128"/>
    <w:rsid w:val="7347133D"/>
    <w:rsid w:val="76E730A1"/>
    <w:rsid w:val="78DB1971"/>
    <w:rsid w:val="7990EC72"/>
    <w:rsid w:val="7F2AE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C0C1E"/>
  <w15:docId w15:val="{6F977DB9-EE8D-472B-B9DA-8B3691A3C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7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16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16C0"/>
  </w:style>
  <w:style w:type="paragraph" w:styleId="Footer">
    <w:name w:val="footer"/>
    <w:basedOn w:val="Normal"/>
    <w:link w:val="FooterChar"/>
    <w:uiPriority w:val="99"/>
    <w:unhideWhenUsed/>
    <w:rsid w:val="006116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1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9F112F9750F544B656F2FAAB6F4CB7" ma:contentTypeVersion="19" ma:contentTypeDescription="Create a new document." ma:contentTypeScope="" ma:versionID="f1f4befe4191619181c54c523a844381">
  <xsd:schema xmlns:xsd="http://www.w3.org/2001/XMLSchema" xmlns:xs="http://www.w3.org/2001/XMLSchema" xmlns:p="http://schemas.microsoft.com/office/2006/metadata/properties" xmlns:ns2="f46c7876-d6ff-4883-ae95-88671aaa7a8e" xmlns:ns3="14544498-83b1-4a77-94d0-589b50d8807b" targetNamespace="http://schemas.microsoft.com/office/2006/metadata/properties" ma:root="true" ma:fieldsID="8e8089373eeb446e614452f26140848e" ns2:_="" ns3:_="">
    <xsd:import namespace="f46c7876-d6ff-4883-ae95-88671aaa7a8e"/>
    <xsd:import namespace="14544498-83b1-4a77-94d0-589b50d8807b"/>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c7876-d6ff-4883-ae95-88671aaa7a8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cd2256d-78ce-405a-a19d-fb6f6e7c2a9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44498-83b1-4a77-94d0-589b50d8807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8f57e4f-34a9-4183-b030-1b7b6b958979}" ma:internalName="TaxCatchAll" ma:showField="CatchAllData" ma:web="14544498-83b1-4a77-94d0-589b50d8807b">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4544498-83b1-4a77-94d0-589b50d8807b" xsi:nil="true"/>
    <lcf76f155ced4ddcb4097134ff3c332f xmlns="f46c7876-d6ff-4883-ae95-88671aaa7a8e">
      <Terms xmlns="http://schemas.microsoft.com/office/infopath/2007/PartnerControls"/>
    </lcf76f155ced4ddcb4097134ff3c332f>
    <lcf76f155ced4ddcb4097134ff3c332f0 xmlns="f46c7876-d6ff-4883-ae95-88671aaa7a8e" xsi:nil="true"/>
    <MigrationWizId xmlns="f46c7876-d6ff-4883-ae95-88671aaa7a8e">13aa5d1c-379d-4389-acbd-0550eb84a0d3</MigrationWizId>
    <MigrationWizIdPermissions xmlns="f46c7876-d6ff-4883-ae95-88671aaa7a8e" xsi:nil="true"/>
    <MigrationWizIdVersion xmlns="f46c7876-d6ff-4883-ae95-88671aaa7a8e">13aa5d1c-379d-4389-acbd-0550eb84a0d3-638128512080000000</MigrationWizIdVersion>
    <SharedWithUsers xmlns="14544498-83b1-4a77-94d0-589b50d8807b">
      <UserInfo>
        <DisplayName>Eleanor Dearling</DisplayName>
        <AccountId>21</AccountId>
        <AccountType/>
      </UserInfo>
      <UserInfo>
        <DisplayName>Rebecca Hartley</DisplayName>
        <AccountId>159</AccountId>
        <AccountType/>
      </UserInfo>
    </SharedWithUsers>
  </documentManagement>
</p:properties>
</file>

<file path=customXml/itemProps1.xml><?xml version="1.0" encoding="utf-8"?>
<ds:datastoreItem xmlns:ds="http://schemas.openxmlformats.org/officeDocument/2006/customXml" ds:itemID="{3C17930E-5AAE-4F28-A99B-97C530667A17}">
  <ds:schemaRefs>
    <ds:schemaRef ds:uri="http://schemas.microsoft.com/sharepoint/v3/contenttype/forms"/>
  </ds:schemaRefs>
</ds:datastoreItem>
</file>

<file path=customXml/itemProps2.xml><?xml version="1.0" encoding="utf-8"?>
<ds:datastoreItem xmlns:ds="http://schemas.openxmlformats.org/officeDocument/2006/customXml" ds:itemID="{56F14DA3-B1CF-4402-98F7-EC49DC645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6c7876-d6ff-4883-ae95-88671aaa7a8e"/>
    <ds:schemaRef ds:uri="14544498-83b1-4a77-94d0-589b50d88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E9D346-5218-4BC0-9372-11C60000013E}">
  <ds:schemaRefs>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14544498-83b1-4a77-94d0-589b50d8807b"/>
    <ds:schemaRef ds:uri="f46c7876-d6ff-4883-ae95-88671aaa7a8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Pages>
  <Words>360</Words>
  <Characters>2054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Valley End Infants School</Company>
  <LinksUpToDate>false</LinksUpToDate>
  <CharactersWithSpaces>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Harper-Cole</dc:creator>
  <cp:keywords/>
  <dc:description/>
  <cp:lastModifiedBy>Gemma O'Neill</cp:lastModifiedBy>
  <cp:revision>6</cp:revision>
  <dcterms:created xsi:type="dcterms:W3CDTF">2024-04-08T15:48:00Z</dcterms:created>
  <dcterms:modified xsi:type="dcterms:W3CDTF">2024-04-16T16:13:00Z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0x010100519F112F9750F544B656F2FAAB6F4CB7</vt:lpwstr>
  </property>
  <property fmtid="{D5CDD505-2E9C-101B-9397-08002B2CF9AE}" pid="3" name="MediaServiceImageTags">
    <vt:lpwstr/>
  </property>
</Properties>
</file>