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p14">
  <w:body>
    <w:tbl>
      <w:tblPr>
        <w:tblStyle w:val="TableGrid"/>
        <w:tblW w:w="14384" w:type="dxa"/>
        <w:tblLook w:val="04A0" w:firstRow="1" w:lastRow="0" w:firstColumn="1" w:lastColumn="0" w:noHBand="0" w:noVBand="1"/>
      </w:tblPr>
      <w:tblGrid>
        <w:gridCol w:w="3596"/>
        <w:gridCol w:w="1153"/>
        <w:gridCol w:w="2443"/>
        <w:gridCol w:w="2438"/>
        <w:gridCol w:w="1158"/>
        <w:gridCol w:w="3596"/>
      </w:tblGrid>
      <w:tr w:rsidR="00F47C24" w:rsidTr="52BB720B" w14:paraId="6C89C01F" w14:textId="77777777">
        <w:trPr>
          <w:trHeight w:val="364"/>
        </w:trPr>
        <w:tc>
          <w:tcPr>
            <w:tcW w:w="4749" w:type="dxa"/>
            <w:gridSpan w:val="2"/>
            <w:tcMar/>
          </w:tcPr>
          <w:p w:rsidRPr="007A4C00" w:rsidR="00F47C24" w:rsidP="52BB720B" w:rsidRDefault="00F47C24" w14:paraId="182B874A" w14:textId="1305AAAB">
            <w:pPr>
              <w:jc w:val="center"/>
              <w:rPr>
                <w:rFonts w:ascii="NTPreCursivefk" w:hAnsi="NTPreCursivefk" w:eastAsia="NTPreCursivefk" w:cs="NTPreCursivefk"/>
                <w:sz w:val="28"/>
                <w:szCs w:val="28"/>
              </w:rPr>
            </w:pPr>
            <w:r w:rsidRPr="52BB720B" w:rsidR="00F47C24">
              <w:rPr>
                <w:rFonts w:ascii="NTPreCursivefk" w:hAnsi="NTPreCursivefk" w:eastAsia="NTPreCursivefk" w:cs="NTPreCursivefk"/>
                <w:sz w:val="28"/>
                <w:szCs w:val="28"/>
              </w:rPr>
              <w:t>Phonics</w:t>
            </w:r>
          </w:p>
        </w:tc>
        <w:tc>
          <w:tcPr>
            <w:tcW w:w="4881" w:type="dxa"/>
            <w:gridSpan w:val="2"/>
            <w:tcMar/>
          </w:tcPr>
          <w:p w:rsidRPr="007A4C00" w:rsidR="00F47C24" w:rsidP="52BB720B" w:rsidRDefault="00F47C24" w14:paraId="519E5011" w14:textId="42C7885C">
            <w:pPr>
              <w:jc w:val="center"/>
              <w:rPr>
                <w:rFonts w:ascii="NTPreCursivefk" w:hAnsi="NTPreCursivefk" w:eastAsia="NTPreCursivefk" w:cs="NTPreCursivefk"/>
                <w:sz w:val="28"/>
                <w:szCs w:val="28"/>
              </w:rPr>
            </w:pPr>
            <w:r w:rsidRPr="52BB720B" w:rsidR="00F47C24">
              <w:rPr>
                <w:rFonts w:ascii="NTPreCursivefk" w:hAnsi="NTPreCursivefk" w:eastAsia="NTPreCursivefk" w:cs="NTPreCursivefk"/>
                <w:sz w:val="28"/>
                <w:szCs w:val="28"/>
              </w:rPr>
              <w:t>English</w:t>
            </w:r>
          </w:p>
        </w:tc>
        <w:tc>
          <w:tcPr>
            <w:tcW w:w="4754" w:type="dxa"/>
            <w:gridSpan w:val="2"/>
            <w:tcMar/>
          </w:tcPr>
          <w:p w:rsidRPr="007A4C00" w:rsidR="00F47C24" w:rsidP="52BB720B" w:rsidRDefault="00F47C24" w14:paraId="5F236941" w14:textId="11547284">
            <w:pPr>
              <w:jc w:val="center"/>
              <w:rPr>
                <w:rFonts w:ascii="NTPreCursivefk" w:hAnsi="NTPreCursivefk" w:eastAsia="NTPreCursivefk" w:cs="NTPreCursivefk"/>
                <w:sz w:val="28"/>
                <w:szCs w:val="28"/>
              </w:rPr>
            </w:pPr>
            <w:r w:rsidRPr="52BB720B" w:rsidR="00F47C24">
              <w:rPr>
                <w:rFonts w:ascii="NTPreCursivefk" w:hAnsi="NTPreCursivefk" w:eastAsia="NTPreCursivefk" w:cs="NTPreCursivefk"/>
                <w:sz w:val="28"/>
                <w:szCs w:val="28"/>
              </w:rPr>
              <w:t>Maths</w:t>
            </w:r>
          </w:p>
        </w:tc>
      </w:tr>
      <w:tr w:rsidR="00F47C24" w:rsidTr="52BB720B" w14:paraId="2ADC2F71" w14:textId="77777777">
        <w:trPr>
          <w:trHeight w:val="2407"/>
        </w:trPr>
        <w:tc>
          <w:tcPr>
            <w:tcW w:w="4749" w:type="dxa"/>
            <w:gridSpan w:val="2"/>
            <w:tcMar/>
          </w:tcPr>
          <w:p w:rsidRPr="007A4C00" w:rsidR="00F47C24" w:rsidP="52BB720B" w:rsidRDefault="00BC1D90" w14:paraId="6C2B1702" w14:textId="4A3B1E8E">
            <w:pPr>
              <w:rPr>
                <w:rFonts w:ascii="NTPreCursivefk" w:hAnsi="NTPreCursivefk" w:eastAsia="NTPreCursivefk" w:cs="NTPreCursivefk"/>
                <w:sz w:val="28"/>
                <w:szCs w:val="28"/>
              </w:rPr>
            </w:pPr>
            <w:r w:rsidRPr="52BB720B" w:rsidR="00BC1D90">
              <w:rPr>
                <w:rFonts w:ascii="NTPreCursivefk" w:hAnsi="NTPreCursivefk" w:eastAsia="NTPreCursivefk" w:cs="NTPreCursivefk"/>
                <w:sz w:val="28"/>
                <w:szCs w:val="28"/>
              </w:rPr>
              <w:t xml:space="preserve">Children will </w:t>
            </w:r>
            <w:r w:rsidRPr="52BB720B" w:rsidR="009973F3">
              <w:rPr>
                <w:rFonts w:ascii="NTPreCursivefk" w:hAnsi="NTPreCursivefk" w:eastAsia="NTPreCursivefk" w:cs="NTPreCursivefk"/>
                <w:sz w:val="28"/>
                <w:szCs w:val="28"/>
              </w:rPr>
              <w:t>continue to learn</w:t>
            </w:r>
            <w:r w:rsidRPr="52BB720B" w:rsidR="00BC1D90">
              <w:rPr>
                <w:rFonts w:ascii="NTPreCursivefk" w:hAnsi="NTPreCursivefk" w:eastAsia="NTPreCursivefk" w:cs="NTPreCursivefk"/>
                <w:sz w:val="28"/>
                <w:szCs w:val="28"/>
              </w:rPr>
              <w:t xml:space="preserve"> Phase 5 </w:t>
            </w:r>
            <w:r w:rsidRPr="52BB720B" w:rsidR="009973F3">
              <w:rPr>
                <w:rFonts w:ascii="NTPreCursivefk" w:hAnsi="NTPreCursivefk" w:eastAsia="NTPreCursivefk" w:cs="NTPreCursivefk"/>
                <w:sz w:val="28"/>
                <w:szCs w:val="28"/>
              </w:rPr>
              <w:t xml:space="preserve">alternative </w:t>
            </w:r>
            <w:r w:rsidRPr="52BB720B" w:rsidR="00BC1D90">
              <w:rPr>
                <w:rFonts w:ascii="NTPreCursivefk" w:hAnsi="NTPreCursivefk" w:eastAsia="NTPreCursivefk" w:cs="NTPreCursivefk"/>
                <w:sz w:val="28"/>
                <w:szCs w:val="28"/>
              </w:rPr>
              <w:t>sounds.</w:t>
            </w:r>
            <w:r w:rsidRPr="52BB720B" w:rsidR="1AFA3A14">
              <w:rPr>
                <w:rFonts w:ascii="NTPreCursivefk" w:hAnsi="NTPreCursivefk" w:eastAsia="NTPreCursivefk" w:cs="NTPreCursivefk"/>
                <w:sz w:val="28"/>
                <w:szCs w:val="28"/>
              </w:rPr>
              <w:t xml:space="preserve"> Each week you will see </w:t>
            </w:r>
            <w:r w:rsidRPr="52BB720B" w:rsidR="0CB4BAF0">
              <w:rPr>
                <w:rFonts w:ascii="NTPreCursivefk" w:hAnsi="NTPreCursivefk" w:eastAsia="NTPreCursivefk" w:cs="NTPreCursivefk"/>
                <w:sz w:val="28"/>
                <w:szCs w:val="28"/>
              </w:rPr>
              <w:t xml:space="preserve">exactly which sounds the children are learning on the phonics sheet with the weekly </w:t>
            </w:r>
            <w:r w:rsidRPr="52BB720B" w:rsidR="0CB4BAF0">
              <w:rPr>
                <w:rFonts w:ascii="NTPreCursivefk" w:hAnsi="NTPreCursivefk" w:eastAsia="NTPreCursivefk" w:cs="NTPreCursivefk"/>
                <w:sz w:val="28"/>
                <w:szCs w:val="28"/>
              </w:rPr>
              <w:t>objectives</w:t>
            </w:r>
            <w:r w:rsidRPr="52BB720B" w:rsidR="00F93FE3">
              <w:rPr>
                <w:rFonts w:ascii="NTPreCursivefk" w:hAnsi="NTPreCursivefk" w:eastAsia="NTPreCursivefk" w:cs="NTPreCursivefk"/>
                <w:sz w:val="28"/>
                <w:szCs w:val="28"/>
              </w:rPr>
              <w:t xml:space="preserve"> on our website</w:t>
            </w:r>
            <w:r w:rsidRPr="52BB720B" w:rsidR="00F93FE3">
              <w:rPr>
                <w:rFonts w:ascii="NTPreCursivefk" w:hAnsi="NTPreCursivefk" w:eastAsia="NTPreCursivefk" w:cs="NTPreCursivefk"/>
                <w:sz w:val="28"/>
                <w:szCs w:val="28"/>
              </w:rPr>
              <w:t xml:space="preserve">. </w:t>
            </w:r>
            <w:r w:rsidRPr="52BB720B" w:rsidR="0CB4BAF0">
              <w:rPr>
                <w:rFonts w:ascii="NTPreCursivefk" w:hAnsi="NTPreCursivefk" w:eastAsia="NTPreCursivefk" w:cs="NTPreCursivefk"/>
                <w:sz w:val="28"/>
                <w:szCs w:val="28"/>
              </w:rPr>
              <w:t>.</w:t>
            </w:r>
          </w:p>
        </w:tc>
        <w:tc>
          <w:tcPr>
            <w:tcW w:w="4881" w:type="dxa"/>
            <w:gridSpan w:val="2"/>
            <w:tcMar/>
          </w:tcPr>
          <w:p w:rsidRPr="007A4C00" w:rsidR="00F47C24" w:rsidP="52BB720B" w:rsidRDefault="00593ADA" w14:paraId="4A771CC0" w14:textId="21C41D82">
            <w:pPr>
              <w:pStyle w:val="NormalWeb"/>
              <w:rPr>
                <w:rFonts w:ascii="NTPreCursivefk" w:hAnsi="NTPreCursivefk" w:eastAsia="NTPreCursivefk" w:cs="NTPreCursivefk"/>
                <w:sz w:val="28"/>
                <w:szCs w:val="28"/>
              </w:rPr>
            </w:pPr>
            <w:r w:rsidRPr="52BB720B" w:rsidR="00593ADA">
              <w:rPr>
                <w:rFonts w:ascii="NTPreCursivefk" w:hAnsi="NTPreCursivefk" w:eastAsia="NTPreCursivefk" w:cs="NTPreCursivefk"/>
                <w:sz w:val="28"/>
                <w:szCs w:val="28"/>
              </w:rPr>
              <w:t>In English, the children will be learning how to write a recount, focusing on key features such as using full stops, capital letters, and clear sequencing of events. We will then explore a poem together, looking at its structure and language, before writing our own rhyming poems.</w:t>
            </w:r>
          </w:p>
        </w:tc>
        <w:tc>
          <w:tcPr>
            <w:tcW w:w="4754" w:type="dxa"/>
            <w:gridSpan w:val="2"/>
            <w:tcMar/>
          </w:tcPr>
          <w:p w:rsidRPr="007A4C00" w:rsidR="00F47C24" w:rsidP="52BB720B" w:rsidRDefault="00BC1D90" w14:paraId="6FFF2931" w14:textId="61DB0556">
            <w:pPr>
              <w:rPr>
                <w:rFonts w:ascii="NTPreCursivefk" w:hAnsi="NTPreCursivefk" w:eastAsia="NTPreCursivefk" w:cs="NTPreCursivefk"/>
                <w:sz w:val="28"/>
                <w:szCs w:val="28"/>
              </w:rPr>
            </w:pPr>
            <w:r w:rsidRPr="52BB720B" w:rsidR="00BC1D90">
              <w:rPr>
                <w:rFonts w:ascii="NTPreCursivefk" w:hAnsi="NTPreCursivefk" w:eastAsia="NTPreCursivefk" w:cs="NTPreCursivefk"/>
                <w:sz w:val="28"/>
                <w:szCs w:val="28"/>
              </w:rPr>
              <w:t>Children will be building on their knowledge of place value</w:t>
            </w:r>
            <w:r w:rsidRPr="52BB720B" w:rsidR="009973F3">
              <w:rPr>
                <w:rFonts w:ascii="NTPreCursivefk" w:hAnsi="NTPreCursivefk" w:eastAsia="NTPreCursivefk" w:cs="NTPreCursivefk"/>
                <w:sz w:val="28"/>
                <w:szCs w:val="28"/>
              </w:rPr>
              <w:t xml:space="preserve"> to 20 </w:t>
            </w:r>
            <w:r w:rsidRPr="52BB720B" w:rsidR="002D410B">
              <w:rPr>
                <w:rFonts w:ascii="NTPreCursivefk" w:hAnsi="NTPreCursivefk" w:eastAsia="NTPreCursivefk" w:cs="NTPreCursivefk"/>
                <w:sz w:val="28"/>
                <w:szCs w:val="28"/>
              </w:rPr>
              <w:t>and moving onto numbers to 50</w:t>
            </w:r>
            <w:r w:rsidRPr="52BB720B" w:rsidR="002D410B">
              <w:rPr>
                <w:rFonts w:ascii="NTPreCursivefk" w:hAnsi="NTPreCursivefk" w:eastAsia="NTPreCursivefk" w:cs="NTPreCursivefk"/>
                <w:sz w:val="28"/>
                <w:szCs w:val="28"/>
              </w:rPr>
              <w:t xml:space="preserve">.  </w:t>
            </w:r>
            <w:r w:rsidRPr="52BB720B" w:rsidR="002D410B">
              <w:rPr>
                <w:rFonts w:ascii="NTPreCursivefk" w:hAnsi="NTPreCursivefk" w:eastAsia="NTPreCursivefk" w:cs="NTPreCursivefk"/>
                <w:sz w:val="28"/>
                <w:szCs w:val="28"/>
              </w:rPr>
              <w:t xml:space="preserve">They will also learn how to measure length, height, </w:t>
            </w:r>
            <w:r w:rsidRPr="52BB720B" w:rsidR="002D410B">
              <w:rPr>
                <w:rFonts w:ascii="NTPreCursivefk" w:hAnsi="NTPreCursivefk" w:eastAsia="NTPreCursivefk" w:cs="NTPreCursivefk"/>
                <w:sz w:val="28"/>
                <w:szCs w:val="28"/>
              </w:rPr>
              <w:t>weight</w:t>
            </w:r>
            <w:r w:rsidRPr="52BB720B" w:rsidR="002D410B">
              <w:rPr>
                <w:rFonts w:ascii="NTPreCursivefk" w:hAnsi="NTPreCursivefk" w:eastAsia="NTPreCursivefk" w:cs="NTPreCursivefk"/>
                <w:sz w:val="28"/>
                <w:szCs w:val="28"/>
              </w:rPr>
              <w:t xml:space="preserve"> and volume</w:t>
            </w:r>
          </w:p>
        </w:tc>
      </w:tr>
      <w:tr w:rsidR="00567252" w:rsidTr="52BB720B" w14:paraId="333D57EB" w14:textId="77777777">
        <w:trPr>
          <w:trHeight w:val="364"/>
        </w:trPr>
        <w:tc>
          <w:tcPr>
            <w:tcW w:w="3596" w:type="dxa"/>
            <w:tcMar/>
          </w:tcPr>
          <w:p w:rsidRPr="007A4C00" w:rsidR="00567252" w:rsidP="52BB720B" w:rsidRDefault="00567252" w14:paraId="0EEA3747" w14:textId="5B851254">
            <w:pPr>
              <w:jc w:val="cente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Science</w:t>
            </w:r>
            <w:r w:rsidRPr="52BB720B" w:rsidR="00567252">
              <w:rPr>
                <w:rFonts w:ascii="NTPreCursivefk" w:hAnsi="NTPreCursivefk" w:eastAsia="NTPreCursivefk" w:cs="NTPreCursivefk"/>
                <w:sz w:val="28"/>
                <w:szCs w:val="28"/>
              </w:rPr>
              <w:t xml:space="preserve"> 1</w:t>
            </w:r>
          </w:p>
        </w:tc>
        <w:tc>
          <w:tcPr>
            <w:tcW w:w="3596" w:type="dxa"/>
            <w:gridSpan w:val="2"/>
            <w:tcMar/>
          </w:tcPr>
          <w:p w:rsidRPr="00567252" w:rsidR="00567252" w:rsidP="52BB720B" w:rsidRDefault="00567252" w14:paraId="4A5759B0" w14:textId="26ADB454">
            <w:pPr>
              <w:jc w:val="cente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Science 2</w:t>
            </w:r>
          </w:p>
        </w:tc>
        <w:tc>
          <w:tcPr>
            <w:tcW w:w="3596" w:type="dxa"/>
            <w:gridSpan w:val="2"/>
            <w:tcMar/>
          </w:tcPr>
          <w:p w:rsidRPr="007A4C00" w:rsidR="00567252" w:rsidP="52BB720B" w:rsidRDefault="00567252" w14:paraId="141885F0" w14:textId="7AB8ABD6">
            <w:pPr>
              <w:jc w:val="cente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RE</w:t>
            </w:r>
          </w:p>
        </w:tc>
        <w:tc>
          <w:tcPr>
            <w:tcW w:w="3596" w:type="dxa"/>
            <w:tcMar/>
          </w:tcPr>
          <w:p w:rsidRPr="007A4C00" w:rsidR="00567252" w:rsidP="52BB720B" w:rsidRDefault="00567252" w14:paraId="05B2B102" w14:textId="5AD79A05">
            <w:pPr>
              <w:jc w:val="cente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Art and DT</w:t>
            </w:r>
          </w:p>
        </w:tc>
      </w:tr>
      <w:tr w:rsidR="00567252" w:rsidTr="52BB720B" w14:paraId="37C4F10F" w14:textId="77777777">
        <w:trPr>
          <w:trHeight w:val="1834"/>
        </w:trPr>
        <w:tc>
          <w:tcPr>
            <w:tcW w:w="3596" w:type="dxa"/>
            <w:tcMar/>
          </w:tcPr>
          <w:p w:rsidRPr="007A4C00" w:rsidR="00567252" w:rsidP="52BB720B" w:rsidRDefault="00567252" w14:paraId="37BEAE8B" w14:textId="1AAB454B">
            <w:pP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 xml:space="preserve">Our </w:t>
            </w:r>
            <w:r w:rsidRPr="52BB720B" w:rsidR="00567252">
              <w:rPr>
                <w:rFonts w:ascii="NTPreCursivefk" w:hAnsi="NTPreCursivefk" w:eastAsia="NTPreCursivefk" w:cs="NTPreCursivefk"/>
                <w:sz w:val="28"/>
                <w:szCs w:val="28"/>
              </w:rPr>
              <w:t xml:space="preserve">first </w:t>
            </w:r>
            <w:r w:rsidRPr="52BB720B" w:rsidR="00567252">
              <w:rPr>
                <w:rFonts w:ascii="NTPreCursivefk" w:hAnsi="NTPreCursivefk" w:eastAsia="NTPreCursivefk" w:cs="NTPreCursivefk"/>
                <w:sz w:val="28"/>
                <w:szCs w:val="28"/>
              </w:rPr>
              <w:t>topic this half term is ‘Plants</w:t>
            </w:r>
            <w:r w:rsidRPr="52BB720B" w:rsidR="00567252">
              <w:rPr>
                <w:rFonts w:ascii="NTPreCursivefk" w:hAnsi="NTPreCursivefk" w:eastAsia="NTPreCursivefk" w:cs="NTPreCursivefk"/>
                <w:sz w:val="28"/>
                <w:szCs w:val="28"/>
              </w:rPr>
              <w:t>’.</w:t>
            </w:r>
            <w:r w:rsidRPr="52BB720B" w:rsidR="00567252">
              <w:rPr>
                <w:rFonts w:ascii="NTPreCursivefk" w:hAnsi="NTPreCursivefk" w:eastAsia="NTPreCursivefk" w:cs="NTPreCursivefk"/>
                <w:sz w:val="28"/>
                <w:szCs w:val="28"/>
              </w:rPr>
              <w:t xml:space="preserve">  The children will be learning what plants need to survive, the difference between evergreen and deciduous trees and carrying out a cress growing experiment</w:t>
            </w:r>
            <w:r w:rsidRPr="52BB720B" w:rsidR="00567252">
              <w:rPr>
                <w:rFonts w:ascii="NTPreCursivefk" w:hAnsi="NTPreCursivefk" w:eastAsia="NTPreCursivefk" w:cs="NTPreCursivefk"/>
                <w:sz w:val="28"/>
                <w:szCs w:val="28"/>
              </w:rPr>
              <w:t xml:space="preserve">.  </w:t>
            </w:r>
            <w:r w:rsidRPr="52BB720B" w:rsidR="00567252">
              <w:rPr>
                <w:rFonts w:ascii="NTPreCursivefk" w:hAnsi="NTPreCursivefk" w:eastAsia="NTPreCursivefk" w:cs="NTPreCursivefk"/>
                <w:sz w:val="28"/>
                <w:szCs w:val="28"/>
              </w:rPr>
              <w:t>Please see the knowledge organiser below</w:t>
            </w:r>
            <w:r w:rsidRPr="52BB720B" w:rsidR="00567252">
              <w:rPr>
                <w:rFonts w:ascii="NTPreCursivefk" w:hAnsi="NTPreCursivefk" w:eastAsia="NTPreCursivefk" w:cs="NTPreCursivefk"/>
                <w:sz w:val="28"/>
                <w:szCs w:val="28"/>
              </w:rPr>
              <w:t xml:space="preserve">.  </w:t>
            </w:r>
          </w:p>
        </w:tc>
        <w:tc>
          <w:tcPr>
            <w:tcW w:w="3596" w:type="dxa"/>
            <w:gridSpan w:val="2"/>
            <w:tcMar/>
          </w:tcPr>
          <w:p w:rsidRPr="00567252" w:rsidR="00567252" w:rsidP="52BB720B" w:rsidRDefault="00567252" w14:paraId="293AECA8" w14:textId="78E8AFBE">
            <w:pP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Our second topic this half term is ‘How to look after the Earth</w:t>
            </w:r>
            <w:r w:rsidRPr="52BB720B" w:rsidR="00567252">
              <w:rPr>
                <w:rFonts w:ascii="NTPreCursivefk" w:hAnsi="NTPreCursivefk" w:eastAsia="NTPreCursivefk" w:cs="NTPreCursivefk"/>
                <w:sz w:val="28"/>
                <w:szCs w:val="28"/>
              </w:rPr>
              <w:t>’.</w:t>
            </w:r>
            <w:r w:rsidRPr="52BB720B" w:rsidR="00567252">
              <w:rPr>
                <w:rFonts w:ascii="NTPreCursivefk" w:hAnsi="NTPreCursivefk" w:eastAsia="NTPreCursivefk" w:cs="NTPreCursivefk"/>
                <w:sz w:val="28"/>
                <w:szCs w:val="28"/>
              </w:rPr>
              <w:t xml:space="preserve">  The children will be exploring ‘reduce, reuse, recycle</w:t>
            </w:r>
            <w:r w:rsidRPr="52BB720B" w:rsidR="00567252">
              <w:rPr>
                <w:rFonts w:ascii="NTPreCursivefk" w:hAnsi="NTPreCursivefk" w:eastAsia="NTPreCursivefk" w:cs="NTPreCursivefk"/>
                <w:sz w:val="28"/>
                <w:szCs w:val="28"/>
              </w:rPr>
              <w:t>’,</w:t>
            </w:r>
            <w:r w:rsidRPr="52BB720B" w:rsidR="00567252">
              <w:rPr>
                <w:rFonts w:ascii="NTPreCursivefk" w:hAnsi="NTPreCursivefk" w:eastAsia="NTPreCursivefk" w:cs="NTPreCursivefk"/>
                <w:sz w:val="28"/>
                <w:szCs w:val="28"/>
              </w:rPr>
              <w:t xml:space="preserve"> logging, renewable </w:t>
            </w:r>
            <w:r w:rsidRPr="52BB720B" w:rsidR="00567252">
              <w:rPr>
                <w:rFonts w:ascii="NTPreCursivefk" w:hAnsi="NTPreCursivefk" w:eastAsia="NTPreCursivefk" w:cs="NTPreCursivefk"/>
                <w:sz w:val="28"/>
                <w:szCs w:val="28"/>
              </w:rPr>
              <w:t>energy</w:t>
            </w:r>
            <w:r w:rsidRPr="52BB720B" w:rsidR="00567252">
              <w:rPr>
                <w:rFonts w:ascii="NTPreCursivefk" w:hAnsi="NTPreCursivefk" w:eastAsia="NTPreCursivefk" w:cs="NTPreCursivefk"/>
                <w:sz w:val="28"/>
                <w:szCs w:val="28"/>
              </w:rPr>
              <w:t xml:space="preserve"> and pollution</w:t>
            </w:r>
            <w:r w:rsidRPr="52BB720B" w:rsidR="00567252">
              <w:rPr>
                <w:rFonts w:ascii="NTPreCursivefk" w:hAnsi="NTPreCursivefk" w:eastAsia="NTPreCursivefk" w:cs="NTPreCursivefk"/>
                <w:sz w:val="28"/>
                <w:szCs w:val="28"/>
              </w:rPr>
              <w:t xml:space="preserve">.  </w:t>
            </w:r>
            <w:r w:rsidRPr="52BB720B" w:rsidR="00567252">
              <w:rPr>
                <w:rFonts w:ascii="NTPreCursivefk" w:hAnsi="NTPreCursivefk" w:eastAsia="NTPreCursivefk" w:cs="NTPreCursivefk"/>
                <w:sz w:val="28"/>
                <w:szCs w:val="28"/>
              </w:rPr>
              <w:t>Please see the knowledge organiser below</w:t>
            </w:r>
            <w:r w:rsidRPr="52BB720B" w:rsidR="00567252">
              <w:rPr>
                <w:rFonts w:ascii="NTPreCursivefk" w:hAnsi="NTPreCursivefk" w:eastAsia="NTPreCursivefk" w:cs="NTPreCursivefk"/>
                <w:sz w:val="28"/>
                <w:szCs w:val="28"/>
              </w:rPr>
              <w:t xml:space="preserve">.  </w:t>
            </w:r>
          </w:p>
        </w:tc>
        <w:tc>
          <w:tcPr>
            <w:tcW w:w="3596" w:type="dxa"/>
            <w:gridSpan w:val="2"/>
            <w:tcMar/>
          </w:tcPr>
          <w:p w:rsidRPr="007A4C00" w:rsidR="00567252" w:rsidP="52BB720B" w:rsidRDefault="00567252" w14:paraId="5495A606" w14:textId="04E95C3E">
            <w:pP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Our topic is ‘W</w:t>
            </w:r>
            <w:r w:rsidRPr="52BB720B" w:rsidR="534C56BF">
              <w:rPr>
                <w:rFonts w:ascii="NTPreCursivefk" w:hAnsi="NTPreCursivefk" w:eastAsia="NTPreCursivefk" w:cs="NTPreCursivefk"/>
                <w:sz w:val="28"/>
                <w:szCs w:val="28"/>
              </w:rPr>
              <w:t>hat do Christians learn from the stories of Jesus?</w:t>
            </w:r>
            <w:r w:rsidRPr="52BB720B" w:rsidR="534C56BF">
              <w:rPr>
                <w:rFonts w:ascii="NTPreCursivefk" w:hAnsi="NTPreCursivefk" w:eastAsia="NTPreCursivefk" w:cs="NTPreCursivefk"/>
                <w:sz w:val="28"/>
                <w:szCs w:val="28"/>
              </w:rPr>
              <w:t>’.</w:t>
            </w:r>
            <w:r w:rsidRPr="52BB720B" w:rsidR="534C56BF">
              <w:rPr>
                <w:rFonts w:ascii="NTPreCursivefk" w:hAnsi="NTPreCursivefk" w:eastAsia="NTPreCursivefk" w:cs="NTPreCursivefk"/>
                <w:sz w:val="28"/>
                <w:szCs w:val="28"/>
              </w:rPr>
              <w:t xml:space="preserve"> The children will explore events in Jesus’s lifetime, consider stories from the Bible that tell us about Jesus, and learn some parables that Jesus told to teach early Christian followers about God.</w:t>
            </w:r>
          </w:p>
        </w:tc>
        <w:tc>
          <w:tcPr>
            <w:tcW w:w="3596" w:type="dxa"/>
            <w:tcMar/>
          </w:tcPr>
          <w:p w:rsidRPr="00120726" w:rsidR="00567252" w:rsidP="52BB720B" w:rsidRDefault="00567252" w14:paraId="0C0F087A" w14:textId="7B77C1E5">
            <w:pP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Our art topic is ‘Style and Narrative</w:t>
            </w:r>
            <w:r w:rsidRPr="52BB720B" w:rsidR="00567252">
              <w:rPr>
                <w:rFonts w:ascii="NTPreCursivefk" w:hAnsi="NTPreCursivefk" w:eastAsia="NTPreCursivefk" w:cs="NTPreCursivefk"/>
                <w:sz w:val="28"/>
                <w:szCs w:val="28"/>
              </w:rPr>
              <w:t>’.</w:t>
            </w:r>
            <w:r w:rsidRPr="52BB720B" w:rsidR="00567252">
              <w:rPr>
                <w:rFonts w:ascii="NTPreCursivefk" w:hAnsi="NTPreCursivefk" w:eastAsia="NTPreCursivefk" w:cs="NTPreCursivefk"/>
                <w:sz w:val="28"/>
                <w:szCs w:val="28"/>
              </w:rPr>
              <w:t xml:space="preserve"> Children will explore pointillism used by Seurat and short brushstrokes used by Van Gogh. Children will learn that art can tell a story. Please see the knowledge organiser below</w:t>
            </w:r>
            <w:r w:rsidRPr="52BB720B" w:rsidR="00567252">
              <w:rPr>
                <w:rFonts w:ascii="NTPreCursivefk" w:hAnsi="NTPreCursivefk" w:eastAsia="NTPreCursivefk" w:cs="NTPreCursivefk"/>
                <w:sz w:val="28"/>
                <w:szCs w:val="28"/>
              </w:rPr>
              <w:t>.</w:t>
            </w:r>
            <w:r w:rsidRPr="52BB720B" w:rsidR="00567252">
              <w:rPr>
                <w:rFonts w:ascii="NTPreCursivefk" w:hAnsi="NTPreCursivefk" w:eastAsia="NTPreCursivefk" w:cs="NTPreCursivefk"/>
                <w:sz w:val="28"/>
                <w:szCs w:val="28"/>
              </w:rPr>
              <w:t xml:space="preserve">  </w:t>
            </w:r>
          </w:p>
        </w:tc>
      </w:tr>
      <w:tr w:rsidR="00567252" w:rsidTr="52BB720B" w14:paraId="2B5C5915" w14:textId="77777777">
        <w:trPr>
          <w:trHeight w:val="386"/>
        </w:trPr>
        <w:tc>
          <w:tcPr>
            <w:tcW w:w="3596" w:type="dxa"/>
            <w:tcMar/>
          </w:tcPr>
          <w:p w:rsidRPr="007A4C00" w:rsidR="00567252" w:rsidP="52BB720B" w:rsidRDefault="00567252" w14:paraId="12F2EADB" w14:textId="1CAD6237">
            <w:pPr>
              <w:jc w:val="cente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Music</w:t>
            </w:r>
          </w:p>
        </w:tc>
        <w:tc>
          <w:tcPr>
            <w:tcW w:w="3596" w:type="dxa"/>
            <w:gridSpan w:val="2"/>
            <w:tcMar/>
          </w:tcPr>
          <w:p w:rsidRPr="007A4C00" w:rsidR="00567252" w:rsidP="52BB720B" w:rsidRDefault="00567252" w14:paraId="0C289F8A" w14:textId="429D90C7">
            <w:pPr>
              <w:jc w:val="cente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PSHE</w:t>
            </w:r>
          </w:p>
        </w:tc>
        <w:tc>
          <w:tcPr>
            <w:tcW w:w="3596" w:type="dxa"/>
            <w:gridSpan w:val="2"/>
            <w:tcMar/>
          </w:tcPr>
          <w:p w:rsidRPr="007A4C00" w:rsidR="00567252" w:rsidP="52BB720B" w:rsidRDefault="00567252" w14:paraId="0D7D2BA8" w14:textId="31C7EFFF">
            <w:pPr>
              <w:jc w:val="cente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PE</w:t>
            </w:r>
          </w:p>
        </w:tc>
        <w:tc>
          <w:tcPr>
            <w:tcW w:w="3596" w:type="dxa"/>
            <w:tcMar/>
          </w:tcPr>
          <w:p w:rsidRPr="007A4C00" w:rsidR="00567252" w:rsidP="52BB720B" w:rsidRDefault="00567252" w14:paraId="16007A31" w14:textId="5E4ECAF9">
            <w:pPr>
              <w:jc w:val="cente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Computing</w:t>
            </w:r>
          </w:p>
        </w:tc>
      </w:tr>
      <w:tr w:rsidR="00567252" w:rsidTr="52BB720B" w14:paraId="2C594328" w14:textId="77777777">
        <w:trPr>
          <w:trHeight w:val="975"/>
        </w:trPr>
        <w:tc>
          <w:tcPr>
            <w:tcW w:w="3596" w:type="dxa"/>
            <w:tcMar/>
          </w:tcPr>
          <w:p w:rsidRPr="007A4C00" w:rsidR="00567252" w:rsidP="52BB720B" w:rsidRDefault="00567252" w14:paraId="5CEA7CC1" w14:textId="70E6098F">
            <w:pP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This term we are using the Charanga programme to teach music lessons. W</w:t>
            </w:r>
            <w:r w:rsidRPr="52BB720B" w:rsidR="1F17C7EB">
              <w:rPr>
                <w:rFonts w:ascii="NTPreCursivefk" w:hAnsi="NTPreCursivefk" w:eastAsia="NTPreCursivefk" w:cs="NTPreCursivefk"/>
                <w:sz w:val="28"/>
                <w:szCs w:val="28"/>
              </w:rPr>
              <w:t xml:space="preserve">e will continue to develop the children’s understanding of rhythm, </w:t>
            </w:r>
            <w:r w:rsidRPr="52BB720B" w:rsidR="1F17C7EB">
              <w:rPr>
                <w:rFonts w:ascii="NTPreCursivefk" w:hAnsi="NTPreCursivefk" w:eastAsia="NTPreCursivefk" w:cs="NTPreCursivefk"/>
                <w:sz w:val="28"/>
                <w:szCs w:val="28"/>
              </w:rPr>
              <w:t>pitch</w:t>
            </w:r>
            <w:r w:rsidRPr="52BB720B" w:rsidR="1F17C7EB">
              <w:rPr>
                <w:rFonts w:ascii="NTPreCursivefk" w:hAnsi="NTPreCursivefk" w:eastAsia="NTPreCursivefk" w:cs="NTPreCursivefk"/>
                <w:sz w:val="28"/>
                <w:szCs w:val="28"/>
              </w:rPr>
              <w:t xml:space="preserve"> and tempo, and will begin to improvise our own music</w:t>
            </w:r>
            <w:r w:rsidRPr="52BB720B" w:rsidR="00593ADA">
              <w:rPr>
                <w:rFonts w:ascii="NTPreCursivefk" w:hAnsi="NTPreCursivefk" w:eastAsia="NTPreCursivefk" w:cs="NTPreCursivefk"/>
                <w:sz w:val="28"/>
                <w:szCs w:val="28"/>
              </w:rPr>
              <w:t xml:space="preserve"> and play on the glockenspiel. </w:t>
            </w:r>
          </w:p>
        </w:tc>
        <w:tc>
          <w:tcPr>
            <w:tcW w:w="3596" w:type="dxa"/>
            <w:gridSpan w:val="2"/>
            <w:tcMar/>
          </w:tcPr>
          <w:p w:rsidRPr="007A4C00" w:rsidR="00567252" w:rsidP="52BB720B" w:rsidRDefault="00567252" w14:paraId="2AC0D70D" w14:textId="21E82737">
            <w:pP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 xml:space="preserve">Children will explore </w:t>
            </w:r>
            <w:r w:rsidRPr="52BB720B" w:rsidR="00567252">
              <w:rPr>
                <w:rFonts w:ascii="NTPreCursivefk" w:hAnsi="NTPreCursivefk" w:eastAsia="NTPreCursivefk" w:cs="NTPreCursivefk"/>
                <w:sz w:val="28"/>
                <w:szCs w:val="28"/>
              </w:rPr>
              <w:t>their rights and how to respect and look after others</w:t>
            </w:r>
            <w:r w:rsidRPr="52BB720B" w:rsidR="00567252">
              <w:rPr>
                <w:rFonts w:ascii="NTPreCursivefk" w:hAnsi="NTPreCursivefk" w:eastAsia="NTPreCursivefk" w:cs="NTPreCursivefk"/>
                <w:sz w:val="28"/>
                <w:szCs w:val="28"/>
              </w:rPr>
              <w:t xml:space="preserve">.  </w:t>
            </w:r>
            <w:r w:rsidRPr="52BB720B" w:rsidR="00567252">
              <w:rPr>
                <w:rFonts w:ascii="NTPreCursivefk" w:hAnsi="NTPreCursivefk" w:eastAsia="NTPreCursivefk" w:cs="NTPreCursivefk"/>
                <w:sz w:val="28"/>
                <w:szCs w:val="28"/>
              </w:rPr>
              <w:t>Including First Aid and how to look after money.</w:t>
            </w:r>
          </w:p>
        </w:tc>
        <w:tc>
          <w:tcPr>
            <w:tcW w:w="3596" w:type="dxa"/>
            <w:gridSpan w:val="2"/>
            <w:tcMar/>
          </w:tcPr>
          <w:p w:rsidRPr="00251D8E" w:rsidR="00567252" w:rsidP="52BB720B" w:rsidRDefault="00567252" w14:paraId="4306C685" w14:textId="2AD19B5F">
            <w:pP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 xml:space="preserve">The children will be learning how to play netball and </w:t>
            </w:r>
            <w:r w:rsidRPr="52BB720B" w:rsidR="00567252">
              <w:rPr>
                <w:rFonts w:ascii="NTPreCursivefk" w:hAnsi="NTPreCursivefk" w:eastAsia="NTPreCursivefk" w:cs="NTPreCursivefk"/>
                <w:sz w:val="28"/>
                <w:szCs w:val="28"/>
              </w:rPr>
              <w:t>dance, and</w:t>
            </w:r>
            <w:r w:rsidRPr="52BB720B" w:rsidR="00567252">
              <w:rPr>
                <w:rFonts w:ascii="NTPreCursivefk" w:hAnsi="NTPreCursivefk" w:eastAsia="NTPreCursivefk" w:cs="NTPreCursivefk"/>
                <w:sz w:val="28"/>
                <w:szCs w:val="28"/>
              </w:rPr>
              <w:t xml:space="preserve"> learning </w:t>
            </w:r>
            <w:r w:rsidRPr="52BB720B" w:rsidR="00567252">
              <w:rPr>
                <w:rFonts w:ascii="NTPreCursivefk" w:hAnsi="NTPreCursivefk" w:eastAsia="NTPreCursivefk" w:cs="NTPreCursivefk"/>
                <w:sz w:val="28"/>
                <w:szCs w:val="28"/>
              </w:rPr>
              <w:t>all of</w:t>
            </w:r>
            <w:r w:rsidRPr="52BB720B" w:rsidR="00567252">
              <w:rPr>
                <w:rFonts w:ascii="NTPreCursivefk" w:hAnsi="NTPreCursivefk" w:eastAsia="NTPreCursivefk" w:cs="NTPreCursivefk"/>
                <w:sz w:val="28"/>
                <w:szCs w:val="28"/>
              </w:rPr>
              <w:t xml:space="preserve"> the skills needed to be successful.</w:t>
            </w:r>
          </w:p>
        </w:tc>
        <w:tc>
          <w:tcPr>
            <w:tcW w:w="3596" w:type="dxa"/>
            <w:tcMar/>
          </w:tcPr>
          <w:p w:rsidRPr="007A4C00" w:rsidR="00567252" w:rsidP="52BB720B" w:rsidRDefault="00567252" w14:paraId="75FAAA04" w14:textId="29B04F2B">
            <w:pPr>
              <w:rPr>
                <w:rFonts w:ascii="NTPreCursivefk" w:hAnsi="NTPreCursivefk" w:eastAsia="NTPreCursivefk" w:cs="NTPreCursivefk"/>
                <w:sz w:val="28"/>
                <w:szCs w:val="28"/>
              </w:rPr>
            </w:pPr>
            <w:r w:rsidRPr="52BB720B" w:rsidR="00567252">
              <w:rPr>
                <w:rFonts w:ascii="NTPreCursivefk" w:hAnsi="NTPreCursivefk" w:eastAsia="NTPreCursivefk" w:cs="NTPreCursivefk"/>
                <w:sz w:val="28"/>
                <w:szCs w:val="28"/>
              </w:rPr>
              <w:t xml:space="preserve">Our topic is ‘Moving a </w:t>
            </w:r>
            <w:r w:rsidRPr="52BB720B" w:rsidR="00567252">
              <w:rPr>
                <w:rFonts w:ascii="NTPreCursivefk" w:hAnsi="NTPreCursivefk" w:eastAsia="NTPreCursivefk" w:cs="NTPreCursivefk"/>
                <w:sz w:val="28"/>
                <w:szCs w:val="28"/>
              </w:rPr>
              <w:t>Robot</w:t>
            </w:r>
            <w:r w:rsidRPr="52BB720B" w:rsidR="00567252">
              <w:rPr>
                <w:rFonts w:ascii="NTPreCursivefk" w:hAnsi="NTPreCursivefk" w:eastAsia="NTPreCursivefk" w:cs="NTPreCursivefk"/>
                <w:sz w:val="28"/>
                <w:szCs w:val="28"/>
              </w:rPr>
              <w:t>’,</w:t>
            </w:r>
            <w:r w:rsidRPr="52BB720B" w:rsidR="00567252">
              <w:rPr>
                <w:rFonts w:ascii="NTPreCursivefk" w:hAnsi="NTPreCursivefk" w:eastAsia="NTPreCursivefk" w:cs="NTPreCursivefk"/>
                <w:sz w:val="28"/>
                <w:szCs w:val="28"/>
              </w:rPr>
              <w:t xml:space="preserve"> where the children will learn how to control a ‘Bee Bot’</w:t>
            </w:r>
          </w:p>
        </w:tc>
      </w:tr>
    </w:tbl>
    <w:p w:rsidR="00AA672A" w:rsidP="007A4C00" w:rsidRDefault="00AA672A" w14:paraId="50DBD6A7" w14:textId="77777777">
      <w:pPr>
        <w:jc w:val="center"/>
        <w:rPr>
          <w:rFonts w:ascii="NTPreCursivefk" w:hAnsi="NTPreCursivefk"/>
          <w:sz w:val="28"/>
          <w:szCs w:val="36"/>
          <w:u w:val="single"/>
        </w:rPr>
      </w:pPr>
    </w:p>
    <w:p w:rsidRPr="007A4C00" w:rsidR="007A4C00" w:rsidP="007A4C00" w:rsidRDefault="007A4C00" w14:paraId="71C9AC57" w14:textId="12C95558">
      <w:pPr>
        <w:jc w:val="center"/>
        <w:rPr>
          <w:rFonts w:ascii="NTPreCursivefk" w:hAnsi="NTPreCursivefk"/>
          <w:sz w:val="28"/>
          <w:szCs w:val="36"/>
          <w:u w:val="single"/>
        </w:rPr>
      </w:pPr>
      <w:r>
        <w:rPr>
          <w:rFonts w:ascii="NTPreCursivefk" w:hAnsi="NTPreCursivefk"/>
          <w:sz w:val="28"/>
          <w:szCs w:val="36"/>
          <w:u w:val="single"/>
        </w:rPr>
        <w:t>Science</w:t>
      </w:r>
      <w:r w:rsidRPr="007A4C00">
        <w:rPr>
          <w:rFonts w:ascii="NTPreCursivefk" w:hAnsi="NTPreCursivefk"/>
          <w:sz w:val="28"/>
          <w:szCs w:val="36"/>
          <w:u w:val="single"/>
        </w:rPr>
        <w:t xml:space="preserve"> Knowledge Organiser</w:t>
      </w:r>
    </w:p>
    <w:p w:rsidR="007A4C00" w:rsidP="001A03C9" w:rsidRDefault="00525517" w14:paraId="6D359B5E" w14:textId="79C36D0C">
      <w:pPr>
        <w:jc w:val="center"/>
      </w:pPr>
      <w:r>
        <w:rPr>
          <w:noProof/>
        </w:rPr>
        <w:drawing>
          <wp:inline distT="0" distB="0" distL="0" distR="0" wp14:anchorId="593B512E" wp14:editId="37F83019">
            <wp:extent cx="6645910" cy="4799647"/>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7843" cy="4815487"/>
                    </a:xfrm>
                    <a:prstGeom prst="rect">
                      <a:avLst/>
                    </a:prstGeom>
                  </pic:spPr>
                </pic:pic>
              </a:graphicData>
            </a:graphic>
          </wp:inline>
        </w:drawing>
      </w:r>
    </w:p>
    <w:p w:rsidR="1D39C06B" w:rsidP="00593ADA" w:rsidRDefault="1D39C06B" w14:paraId="114D0B7B" w14:textId="624183AD">
      <w:pPr>
        <w:rPr>
          <w:rFonts w:ascii="NTPreCursivefk" w:hAnsi="NTPreCursivefk"/>
          <w:sz w:val="28"/>
          <w:szCs w:val="28"/>
          <w:u w:val="single"/>
        </w:rPr>
      </w:pPr>
      <w:bookmarkStart w:name="_GoBack" w:id="0"/>
      <w:bookmarkEnd w:id="0"/>
    </w:p>
    <w:p w:rsidRPr="007A4C00" w:rsidR="007A4C00" w:rsidP="00F93FE3" w:rsidRDefault="00567252" w14:paraId="3AB6B081" w14:textId="02F003F1">
      <w:pPr>
        <w:jc w:val="center"/>
        <w:rPr>
          <w:rFonts w:ascii="NTPreCursivefk" w:hAnsi="NTPreCursivefk"/>
          <w:sz w:val="28"/>
          <w:szCs w:val="28"/>
          <w:u w:val="single"/>
        </w:rPr>
      </w:pPr>
      <w:r w:rsidRPr="22B78FCD">
        <w:rPr>
          <w:rFonts w:ascii="NTPreCursivefk" w:hAnsi="NTPreCursivefk"/>
          <w:sz w:val="28"/>
          <w:szCs w:val="28"/>
          <w:u w:val="single"/>
        </w:rPr>
        <w:t>Science</w:t>
      </w:r>
      <w:r w:rsidRPr="22B78FCD" w:rsidR="007A4C00">
        <w:rPr>
          <w:rFonts w:ascii="NTPreCursivefk" w:hAnsi="NTPreCursivefk"/>
          <w:sz w:val="28"/>
          <w:szCs w:val="28"/>
          <w:u w:val="single"/>
        </w:rPr>
        <w:t xml:space="preserve"> Knowledge</w:t>
      </w:r>
      <w:r w:rsidR="00F93FE3">
        <w:rPr>
          <w:rFonts w:ascii="NTPreCursivefk" w:hAnsi="NTPreCursivefk"/>
          <w:sz w:val="28"/>
          <w:szCs w:val="28"/>
          <w:u w:val="single"/>
        </w:rPr>
        <w:t xml:space="preserve"> organiser </w:t>
      </w:r>
      <w:r w:rsidR="53EC35E6">
        <w:rPr>
          <w:noProof/>
        </w:rPr>
        <w:drawing>
          <wp:inline distT="0" distB="0" distL="0" distR="0" wp14:anchorId="452A8082" wp14:editId="37A91240">
            <wp:extent cx="8007926" cy="4985218"/>
            <wp:effectExtent l="0" t="0" r="0" b="6350"/>
            <wp:docPr id="1427603218"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pic:nvPicPr>
                  <pic:blipFill>
                    <a:blip r:embed="rId1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18F77A5-B885-41C2-BF4C-3B01D3185200}"/>
                        </a:ext>
                      </a:extLst>
                    </a:blip>
                    <a:stretch>
                      <a:fillRect/>
                    </a:stretch>
                  </pic:blipFill>
                  <pic:spPr>
                    <a:xfrm>
                      <a:off x="0" y="0"/>
                      <a:ext cx="8007926" cy="4985218"/>
                    </a:xfrm>
                    <a:prstGeom prst="rect">
                      <a:avLst/>
                    </a:prstGeom>
                    <a:noFill/>
                    <a:ln w="25400">
                      <a:noFill/>
                    </a:ln>
                  </pic:spPr>
                </pic:pic>
              </a:graphicData>
            </a:graphic>
          </wp:inline>
        </w:drawing>
      </w:r>
    </w:p>
    <w:p w:rsidR="007A4C00" w:rsidP="001A03C9" w:rsidRDefault="007A4C00" w14:paraId="061D04C8" w14:textId="5BEC3B17">
      <w:pPr>
        <w:jc w:val="center"/>
      </w:pPr>
    </w:p>
    <w:p w:rsidR="0044553F" w:rsidP="001A03C9" w:rsidRDefault="0044553F" w14:paraId="7BAB78EE" w14:textId="7612E4EC">
      <w:pPr>
        <w:jc w:val="center"/>
      </w:pPr>
    </w:p>
    <w:p w:rsidR="0044553F" w:rsidP="00C94548" w:rsidRDefault="377FF607" w14:paraId="5D1054EE" w14:textId="4228BC7F">
      <w:pPr>
        <w:jc w:val="center"/>
        <w:rPr>
          <w:rFonts w:ascii="NTPreCursivefk" w:hAnsi="NTPreCursivefk"/>
          <w:sz w:val="28"/>
          <w:szCs w:val="28"/>
          <w:u w:val="single"/>
        </w:rPr>
      </w:pPr>
      <w:r w:rsidRPr="1D39C06B">
        <w:rPr>
          <w:rFonts w:ascii="NTPreCursivefk" w:hAnsi="NTPreCursivefk"/>
          <w:sz w:val="28"/>
          <w:szCs w:val="28"/>
          <w:u w:val="single"/>
        </w:rPr>
        <w:t>Art Knowledge Organiser</w:t>
      </w:r>
    </w:p>
    <w:p w:rsidRPr="007A4C00" w:rsidR="0044553F" w:rsidP="1D39C06B" w:rsidRDefault="00C94548" w14:paraId="2193E378" w14:textId="4DE51C0F">
      <w:pPr>
        <w:jc w:val="center"/>
        <w:rPr>
          <w:rFonts w:ascii="NTPreCursivefk" w:hAnsi="NTPreCursivefk"/>
          <w:sz w:val="28"/>
          <w:szCs w:val="28"/>
          <w:u w:val="single"/>
        </w:rPr>
      </w:pPr>
      <w:r>
        <w:rPr>
          <w:noProof/>
        </w:rPr>
        <w:drawing>
          <wp:anchor distT="0" distB="0" distL="114300" distR="114300" simplePos="0" relativeHeight="251658240" behindDoc="0" locked="0" layoutInCell="1" allowOverlap="1" wp14:anchorId="0FE513C6" wp14:editId="7EB5A3F8">
            <wp:simplePos x="0" y="0"/>
            <wp:positionH relativeFrom="margin">
              <wp:align>center</wp:align>
            </wp:positionH>
            <wp:positionV relativeFrom="margin">
              <wp:posOffset>915035</wp:posOffset>
            </wp:positionV>
            <wp:extent cx="7815580" cy="55511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078" t="18778" r="24214" b="15926"/>
                    <a:stretch/>
                  </pic:blipFill>
                  <pic:spPr bwMode="auto">
                    <a:xfrm>
                      <a:off x="0" y="0"/>
                      <a:ext cx="7815580" cy="555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53F">
        <w:tab/>
      </w:r>
    </w:p>
    <w:p w:rsidRPr="0044553F" w:rsidR="00525517" w:rsidP="0044553F" w:rsidRDefault="00525517" w14:paraId="37B3C969" w14:textId="14A1A230">
      <w:pPr>
        <w:tabs>
          <w:tab w:val="left" w:pos="7920"/>
        </w:tabs>
      </w:pPr>
    </w:p>
    <w:sectPr w:rsidRPr="0044553F" w:rsidR="00525517" w:rsidSect="00F47C24">
      <w:head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1D3" w:rsidP="006116C0" w:rsidRDefault="009441D3" w14:paraId="2D355EF7" w14:textId="77777777">
      <w:pPr>
        <w:spacing w:after="0" w:line="240" w:lineRule="auto"/>
      </w:pPr>
      <w:r>
        <w:separator/>
      </w:r>
    </w:p>
  </w:endnote>
  <w:endnote w:type="continuationSeparator" w:id="0">
    <w:p w:rsidR="009441D3" w:rsidP="006116C0" w:rsidRDefault="009441D3" w14:paraId="6A8BA78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1D3" w:rsidP="006116C0" w:rsidRDefault="009441D3" w14:paraId="79180E2D" w14:textId="77777777">
      <w:pPr>
        <w:spacing w:after="0" w:line="240" w:lineRule="auto"/>
      </w:pPr>
      <w:r>
        <w:separator/>
      </w:r>
    </w:p>
  </w:footnote>
  <w:footnote w:type="continuationSeparator" w:id="0">
    <w:p w:rsidR="009441D3" w:rsidP="006116C0" w:rsidRDefault="009441D3" w14:paraId="28A98C5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6116C0" w:rsidR="006116C0" w:rsidP="006116C0" w:rsidRDefault="006116C0" w14:paraId="1811DE4D" w14:textId="47AA162C">
    <w:pPr>
      <w:pStyle w:val="Header"/>
      <w:jc w:val="center"/>
      <w:rPr>
        <w:rFonts w:ascii="NTPreCursivefk" w:hAnsi="NTPreCursivefk"/>
        <w:sz w:val="44"/>
        <w:u w:val="single"/>
      </w:rPr>
    </w:pPr>
    <w:r w:rsidRPr="006116C0">
      <w:rPr>
        <w:rFonts w:ascii="NTPreCursivefk" w:hAnsi="NTPreCursivefk"/>
        <w:sz w:val="44"/>
        <w:u w:val="single"/>
      </w:rPr>
      <w:t xml:space="preserve">Year 1   </w:t>
    </w:r>
    <w:r w:rsidR="00AA672A">
      <w:rPr>
        <w:rFonts w:ascii="NTPreCursivefk" w:hAnsi="NTPreCursivefk"/>
        <w:sz w:val="44"/>
        <w:u w:val="single"/>
      </w:rPr>
      <w:t>Spring</w:t>
    </w:r>
    <w:r w:rsidRPr="006116C0">
      <w:rPr>
        <w:rFonts w:ascii="NTPreCursivefk" w:hAnsi="NTPreCursivefk"/>
        <w:sz w:val="44"/>
        <w:u w:val="single"/>
      </w:rPr>
      <w:t xml:space="preserve"> </w:t>
    </w:r>
    <w:proofErr w:type="gramStart"/>
    <w:r w:rsidR="00567252">
      <w:rPr>
        <w:rFonts w:ascii="NTPreCursivefk" w:hAnsi="NTPreCursivefk"/>
        <w:sz w:val="44"/>
        <w:u w:val="single"/>
      </w:rPr>
      <w:t>2</w:t>
    </w:r>
    <w:r w:rsidRPr="006116C0">
      <w:rPr>
        <w:rFonts w:ascii="NTPreCursivefk" w:hAnsi="NTPreCursivefk"/>
        <w:sz w:val="44"/>
        <w:u w:val="single"/>
      </w:rPr>
      <w:t xml:space="preserve">  Curriculum</w:t>
    </w:r>
    <w:proofErr w:type="gramEnd"/>
    <w:r w:rsidRPr="006116C0">
      <w:rPr>
        <w:rFonts w:ascii="NTPreCursivefk" w:hAnsi="NTPreCursivefk"/>
        <w:sz w:val="44"/>
        <w:u w:val="single"/>
      </w:rPr>
      <w:t xml:space="preserve"> Overview</w:t>
    </w:r>
  </w:p>
  <w:p w:rsidR="006116C0" w:rsidRDefault="006116C0" w14:paraId="14405BAA"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24"/>
    <w:rsid w:val="000E2A12"/>
    <w:rsid w:val="00107C3A"/>
    <w:rsid w:val="00120726"/>
    <w:rsid w:val="001A03C9"/>
    <w:rsid w:val="00251D8E"/>
    <w:rsid w:val="002D410B"/>
    <w:rsid w:val="003061A9"/>
    <w:rsid w:val="0032117B"/>
    <w:rsid w:val="0040573D"/>
    <w:rsid w:val="00422DDA"/>
    <w:rsid w:val="0044553F"/>
    <w:rsid w:val="004D124D"/>
    <w:rsid w:val="0051020E"/>
    <w:rsid w:val="00525517"/>
    <w:rsid w:val="00536007"/>
    <w:rsid w:val="00567252"/>
    <w:rsid w:val="00593ADA"/>
    <w:rsid w:val="006116C0"/>
    <w:rsid w:val="00650418"/>
    <w:rsid w:val="006A52EF"/>
    <w:rsid w:val="007A4C00"/>
    <w:rsid w:val="007D0A20"/>
    <w:rsid w:val="009441D3"/>
    <w:rsid w:val="00963832"/>
    <w:rsid w:val="009973F3"/>
    <w:rsid w:val="00AA672A"/>
    <w:rsid w:val="00BC1D90"/>
    <w:rsid w:val="00C6408B"/>
    <w:rsid w:val="00C94548"/>
    <w:rsid w:val="00CA11A4"/>
    <w:rsid w:val="00D94A9C"/>
    <w:rsid w:val="00E06C3D"/>
    <w:rsid w:val="00F47C24"/>
    <w:rsid w:val="00F87AC0"/>
    <w:rsid w:val="00F93FE3"/>
    <w:rsid w:val="00FE2D1B"/>
    <w:rsid w:val="02A4DAD1"/>
    <w:rsid w:val="03011233"/>
    <w:rsid w:val="033E05B4"/>
    <w:rsid w:val="05485BAE"/>
    <w:rsid w:val="0686620E"/>
    <w:rsid w:val="06E42C0F"/>
    <w:rsid w:val="08873F13"/>
    <w:rsid w:val="090B7135"/>
    <w:rsid w:val="09CAA4BF"/>
    <w:rsid w:val="0C96C9D2"/>
    <w:rsid w:val="0CB4BAF0"/>
    <w:rsid w:val="12ABD962"/>
    <w:rsid w:val="12B8D53C"/>
    <w:rsid w:val="139CDA14"/>
    <w:rsid w:val="16BBABC5"/>
    <w:rsid w:val="1AFA3A14"/>
    <w:rsid w:val="1D39C06B"/>
    <w:rsid w:val="1F17C7EB"/>
    <w:rsid w:val="1F6009CD"/>
    <w:rsid w:val="22B78FCD"/>
    <w:rsid w:val="232068C3"/>
    <w:rsid w:val="25FC6611"/>
    <w:rsid w:val="26DACE3F"/>
    <w:rsid w:val="28316C2B"/>
    <w:rsid w:val="29462810"/>
    <w:rsid w:val="2A7E652F"/>
    <w:rsid w:val="2AC21FDF"/>
    <w:rsid w:val="3097450A"/>
    <w:rsid w:val="3199DE05"/>
    <w:rsid w:val="34D7F984"/>
    <w:rsid w:val="36971291"/>
    <w:rsid w:val="3769392C"/>
    <w:rsid w:val="377FF607"/>
    <w:rsid w:val="39521823"/>
    <w:rsid w:val="3E0DA58C"/>
    <w:rsid w:val="4234FC7B"/>
    <w:rsid w:val="42C90CD1"/>
    <w:rsid w:val="43D0CCDC"/>
    <w:rsid w:val="4A31D9F8"/>
    <w:rsid w:val="4B75C01E"/>
    <w:rsid w:val="4BC2F912"/>
    <w:rsid w:val="52B7D4CB"/>
    <w:rsid w:val="52BB720B"/>
    <w:rsid w:val="534C56BF"/>
    <w:rsid w:val="53EC35E6"/>
    <w:rsid w:val="5585892A"/>
    <w:rsid w:val="56261E40"/>
    <w:rsid w:val="564170FF"/>
    <w:rsid w:val="5713A236"/>
    <w:rsid w:val="597911C1"/>
    <w:rsid w:val="5FBF6C76"/>
    <w:rsid w:val="5FDA52DF"/>
    <w:rsid w:val="6B28C35D"/>
    <w:rsid w:val="6E7EDF01"/>
    <w:rsid w:val="701D29D0"/>
    <w:rsid w:val="7027F50B"/>
    <w:rsid w:val="70518128"/>
    <w:rsid w:val="7347133D"/>
    <w:rsid w:val="76E730A1"/>
    <w:rsid w:val="78DB1971"/>
    <w:rsid w:val="7990EC72"/>
    <w:rsid w:val="7F2AE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0C1E"/>
  <w15:docId w15:val="{6F977DB9-EE8D-472B-B9DA-8B3691A3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F47C2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6116C0"/>
    <w:pPr>
      <w:tabs>
        <w:tab w:val="center" w:pos="4513"/>
        <w:tab w:val="right" w:pos="9026"/>
      </w:tabs>
      <w:spacing w:after="0" w:line="240" w:lineRule="auto"/>
    </w:pPr>
  </w:style>
  <w:style w:type="character" w:styleId="HeaderChar" w:customStyle="1">
    <w:name w:val="Header Char"/>
    <w:basedOn w:val="DefaultParagraphFont"/>
    <w:link w:val="Header"/>
    <w:uiPriority w:val="99"/>
    <w:rsid w:val="006116C0"/>
  </w:style>
  <w:style w:type="paragraph" w:styleId="Footer">
    <w:name w:val="footer"/>
    <w:basedOn w:val="Normal"/>
    <w:link w:val="FooterChar"/>
    <w:uiPriority w:val="99"/>
    <w:unhideWhenUsed/>
    <w:rsid w:val="006116C0"/>
    <w:pPr>
      <w:tabs>
        <w:tab w:val="center" w:pos="4513"/>
        <w:tab w:val="right" w:pos="9026"/>
      </w:tabs>
      <w:spacing w:after="0" w:line="240" w:lineRule="auto"/>
    </w:pPr>
  </w:style>
  <w:style w:type="character" w:styleId="FooterChar" w:customStyle="1">
    <w:name w:val="Footer Char"/>
    <w:basedOn w:val="DefaultParagraphFont"/>
    <w:link w:val="Footer"/>
    <w:uiPriority w:val="99"/>
    <w:rsid w:val="006116C0"/>
  </w:style>
  <w:style w:type="paragraph" w:styleId="NormalWeb">
    <w:name w:val="Normal (Web)"/>
    <w:basedOn w:val="Normal"/>
    <w:uiPriority w:val="99"/>
    <w:unhideWhenUsed/>
    <w:rsid w:val="00593ADA"/>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533095">
      <w:bodyDiv w:val="1"/>
      <w:marLeft w:val="0"/>
      <w:marRight w:val="0"/>
      <w:marTop w:val="0"/>
      <w:marBottom w:val="0"/>
      <w:divBdr>
        <w:top w:val="none" w:sz="0" w:space="0" w:color="auto"/>
        <w:left w:val="none" w:sz="0" w:space="0" w:color="auto"/>
        <w:bottom w:val="none" w:sz="0" w:space="0" w:color="auto"/>
        <w:right w:val="none" w:sz="0" w:space="0" w:color="auto"/>
      </w:divBdr>
      <w:divsChild>
        <w:div w:id="1552427382">
          <w:marLeft w:val="0"/>
          <w:marRight w:val="0"/>
          <w:marTop w:val="0"/>
          <w:marBottom w:val="0"/>
          <w:divBdr>
            <w:top w:val="none" w:sz="0" w:space="0" w:color="auto"/>
            <w:left w:val="none" w:sz="0" w:space="0" w:color="auto"/>
            <w:bottom w:val="none" w:sz="0" w:space="0" w:color="auto"/>
            <w:right w:val="none" w:sz="0" w:space="0" w:color="auto"/>
          </w:divBdr>
          <w:divsChild>
            <w:div w:id="222526075">
              <w:marLeft w:val="0"/>
              <w:marRight w:val="0"/>
              <w:marTop w:val="0"/>
              <w:marBottom w:val="0"/>
              <w:divBdr>
                <w:top w:val="none" w:sz="0" w:space="0" w:color="auto"/>
                <w:left w:val="none" w:sz="0" w:space="0" w:color="auto"/>
                <w:bottom w:val="none" w:sz="0" w:space="0" w:color="auto"/>
                <w:right w:val="none" w:sz="0" w:space="0" w:color="auto"/>
              </w:divBdr>
              <w:divsChild>
                <w:div w:id="1788044772">
                  <w:marLeft w:val="0"/>
                  <w:marRight w:val="0"/>
                  <w:marTop w:val="0"/>
                  <w:marBottom w:val="0"/>
                  <w:divBdr>
                    <w:top w:val="none" w:sz="0" w:space="0" w:color="auto"/>
                    <w:left w:val="none" w:sz="0" w:space="0" w:color="auto"/>
                    <w:bottom w:val="none" w:sz="0" w:space="0" w:color="auto"/>
                    <w:right w:val="none" w:sz="0" w:space="0" w:color="auto"/>
                  </w:divBdr>
                  <w:divsChild>
                    <w:div w:id="1197354797">
                      <w:marLeft w:val="0"/>
                      <w:marRight w:val="0"/>
                      <w:marTop w:val="0"/>
                      <w:marBottom w:val="0"/>
                      <w:divBdr>
                        <w:top w:val="none" w:sz="0" w:space="0" w:color="auto"/>
                        <w:left w:val="none" w:sz="0" w:space="0" w:color="auto"/>
                        <w:bottom w:val="none" w:sz="0" w:space="0" w:color="auto"/>
                        <w:right w:val="none" w:sz="0" w:space="0" w:color="auto"/>
                      </w:divBdr>
                      <w:divsChild>
                        <w:div w:id="909383897">
                          <w:marLeft w:val="0"/>
                          <w:marRight w:val="0"/>
                          <w:marTop w:val="0"/>
                          <w:marBottom w:val="0"/>
                          <w:divBdr>
                            <w:top w:val="none" w:sz="0" w:space="0" w:color="auto"/>
                            <w:left w:val="none" w:sz="0" w:space="0" w:color="auto"/>
                            <w:bottom w:val="none" w:sz="0" w:space="0" w:color="auto"/>
                            <w:right w:val="none" w:sz="0" w:space="0" w:color="auto"/>
                          </w:divBdr>
                          <w:divsChild>
                            <w:div w:id="16621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theme" Target="theme/theme1.xml"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9F112F9750F544B656F2FAAB6F4CB7" ma:contentTypeVersion="20" ma:contentTypeDescription="Create a new document." ma:contentTypeScope="" ma:versionID="448887b408b360ef0bbf778a210cdd9f">
  <xsd:schema xmlns:xsd="http://www.w3.org/2001/XMLSchema" xmlns:xs="http://www.w3.org/2001/XMLSchema" xmlns:p="http://schemas.microsoft.com/office/2006/metadata/properties" xmlns:ns2="f46c7876-d6ff-4883-ae95-88671aaa7a8e" xmlns:ns3="14544498-83b1-4a77-94d0-589b50d8807b" targetNamespace="http://schemas.microsoft.com/office/2006/metadata/properties" ma:root="true" ma:fieldsID="9755e967ae438892043167a85f7e13bd" ns2:_="" ns3:_="">
    <xsd:import namespace="f46c7876-d6ff-4883-ae95-88671aaa7a8e"/>
    <xsd:import namespace="14544498-83b1-4a77-94d0-589b50d8807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c7876-d6ff-4883-ae95-88671aaa7a8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44498-83b1-4a77-94d0-589b50d880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8f57e4f-34a9-4183-b030-1b7b6b958979}" ma:internalName="TaxCatchAll" ma:showField="CatchAllData" ma:web="14544498-83b1-4a77-94d0-589b50d8807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4544498-83b1-4a77-94d0-589b50d8807b" xsi:nil="true"/>
    <lcf76f155ced4ddcb4097134ff3c332f xmlns="f46c7876-d6ff-4883-ae95-88671aaa7a8e">
      <Terms xmlns="http://schemas.microsoft.com/office/infopath/2007/PartnerControls"/>
    </lcf76f155ced4ddcb4097134ff3c332f>
    <lcf76f155ced4ddcb4097134ff3c332f0 xmlns="f46c7876-d6ff-4883-ae95-88671aaa7a8e" xsi:nil="true"/>
    <MigrationWizId xmlns="f46c7876-d6ff-4883-ae95-88671aaa7a8e">13aa5d1c-379d-4389-acbd-0550eb84a0d3</MigrationWizId>
    <MigrationWizIdPermissions xmlns="f46c7876-d6ff-4883-ae95-88671aaa7a8e" xsi:nil="true"/>
    <MigrationWizIdVersion xmlns="f46c7876-d6ff-4883-ae95-88671aaa7a8e">13aa5d1c-379d-4389-acbd-0550eb84a0d3-638128512080000000</MigrationWizIdVersion>
    <SharedWithUsers xmlns="14544498-83b1-4a77-94d0-589b50d8807b">
      <UserInfo>
        <DisplayName>Eleanor Dearling</DisplayName>
        <AccountId>21</AccountId>
        <AccountType/>
      </UserInfo>
      <UserInfo>
        <DisplayName>Rebecca Hartley</DisplayName>
        <AccountId>159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8B1B90-3917-46A2-A4F8-48B7011C5570}"/>
</file>

<file path=customXml/itemProps2.xml><?xml version="1.0" encoding="utf-8"?>
<ds:datastoreItem xmlns:ds="http://schemas.openxmlformats.org/officeDocument/2006/customXml" ds:itemID="{15E9D346-5218-4BC0-9372-11C60000013E}">
  <ds:schemaRefs>
    <ds:schemaRef ds:uri="f46c7876-d6ff-4883-ae95-88671aaa7a8e"/>
    <ds:schemaRef ds:uri="http://schemas.microsoft.com/office/infopath/2007/PartnerControls"/>
    <ds:schemaRef ds:uri="http://schemas.microsoft.com/office/2006/documentManagement/types"/>
    <ds:schemaRef ds:uri="http://purl.org/dc/elements/1.1/"/>
    <ds:schemaRef ds:uri="http://purl.org/dc/dcmitype/"/>
    <ds:schemaRef ds:uri="http://schemas.openxmlformats.org/package/2006/metadata/core-properties"/>
    <ds:schemaRef ds:uri="14544498-83b1-4a77-94d0-589b50d8807b"/>
    <ds:schemaRef ds:uri="http://purl.org/dc/term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C17930E-5AAE-4F28-A99B-97C530667A1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Valley End Infants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Kate Harper-Cole</dc:creator>
  <keywords/>
  <dc:description/>
  <lastModifiedBy>Marnie Hayden</lastModifiedBy>
  <revision>7</revision>
  <dcterms:created xsi:type="dcterms:W3CDTF">2023-02-16T11:55:00.0000000Z</dcterms:created>
  <dcterms:modified xsi:type="dcterms:W3CDTF">2026-02-18T16:36:21.0872326Z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0x010100519F112F9750F544B656F2FAAB6F4CB7</vt:lpwstr>
  </property>
  <property fmtid="{D5CDD505-2E9C-101B-9397-08002B2CF9AE}" pid="3" name="MediaServiceImageTags">
    <vt:lpwstr/>
  </property>
</Properties>
</file>