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545E2" w14:textId="77777777" w:rsidR="00D53A69" w:rsidRPr="00F76EFE" w:rsidRDefault="00D53A69" w:rsidP="00D53A69">
      <w:pPr>
        <w:jc w:val="center"/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 xml:space="preserve">Year 1 Learning Objectives </w:t>
      </w:r>
    </w:p>
    <w:p w14:paraId="2116EC89" w14:textId="77777777" w:rsidR="00D53A69" w:rsidRPr="00F76EFE" w:rsidRDefault="00D53A69" w:rsidP="00D53A69">
      <w:pPr>
        <w:jc w:val="center"/>
        <w:rPr>
          <w:rFonts w:ascii="PreCursive OFL" w:hAnsi="PreCursive OFL"/>
          <w:sz w:val="28"/>
          <w:szCs w:val="28"/>
          <w:u w:val="single"/>
        </w:rPr>
      </w:pPr>
      <w:r>
        <w:rPr>
          <w:rFonts w:ascii="PreCursive OFL" w:hAnsi="PreCursive OFL"/>
          <w:sz w:val="28"/>
          <w:szCs w:val="28"/>
          <w:u w:val="single"/>
        </w:rPr>
        <w:t>Spring</w:t>
      </w:r>
      <w:r w:rsidRPr="00F76EFE">
        <w:rPr>
          <w:rFonts w:ascii="PreCursive OFL" w:hAnsi="PreCursive OFL"/>
          <w:sz w:val="28"/>
          <w:szCs w:val="28"/>
          <w:u w:val="single"/>
        </w:rPr>
        <w:t xml:space="preserve"> Term 2 w/b </w:t>
      </w:r>
      <w:r>
        <w:rPr>
          <w:rFonts w:ascii="PreCursive OFL" w:hAnsi="PreCursive OFL"/>
          <w:sz w:val="28"/>
          <w:szCs w:val="28"/>
          <w:u w:val="single"/>
        </w:rPr>
        <w:t>9</w:t>
      </w:r>
      <w:r w:rsidRPr="00D53A69">
        <w:rPr>
          <w:rFonts w:ascii="PreCursive OFL" w:hAnsi="PreCursive OFL"/>
          <w:sz w:val="28"/>
          <w:szCs w:val="28"/>
          <w:u w:val="single"/>
          <w:vertAlign w:val="superscript"/>
        </w:rPr>
        <w:t>th</w:t>
      </w:r>
      <w:r>
        <w:rPr>
          <w:rFonts w:ascii="PreCursive OFL" w:hAnsi="PreCursive OFL"/>
          <w:sz w:val="28"/>
          <w:szCs w:val="28"/>
          <w:u w:val="single"/>
        </w:rPr>
        <w:t>-13th</w:t>
      </w:r>
      <w:r w:rsidRPr="00F76EFE">
        <w:rPr>
          <w:rFonts w:ascii="PreCursive OFL" w:hAnsi="PreCursive OFL"/>
          <w:sz w:val="28"/>
          <w:szCs w:val="28"/>
          <w:u w:val="single"/>
        </w:rPr>
        <w:t xml:space="preserve"> </w:t>
      </w:r>
    </w:p>
    <w:p w14:paraId="077CF9F2" w14:textId="77777777" w:rsidR="00D53A69" w:rsidRPr="00F76EFE" w:rsidRDefault="00D53A69" w:rsidP="00D53A69">
      <w:pPr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>This week in school we will be learning</w:t>
      </w:r>
      <w:r w:rsidRPr="00F76EFE">
        <w:rPr>
          <w:rFonts w:ascii="Courier New" w:hAnsi="Courier New" w:cs="Courier New"/>
          <w:sz w:val="28"/>
          <w:szCs w:val="28"/>
          <w:u w:val="single"/>
        </w:rPr>
        <w:t>…</w:t>
      </w:r>
    </w:p>
    <w:p w14:paraId="608D78E7" w14:textId="77777777" w:rsidR="00D53A69" w:rsidRPr="00F76EFE" w:rsidRDefault="00D53A69" w:rsidP="00D53A69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</w:p>
    <w:p w14:paraId="2E641467" w14:textId="77777777" w:rsidR="00D53A69" w:rsidRDefault="00D53A69" w:rsidP="00D53A69">
      <w:pPr>
        <w:pStyle w:val="NormalWeb"/>
        <w:spacing w:before="0" w:beforeAutospacing="0" w:after="0" w:afterAutospacing="0"/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</w:pPr>
      <w:r w:rsidRPr="00F76EF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English –</w:t>
      </w:r>
      <w:r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</w:t>
      </w:r>
      <w:r w:rsidRPr="00D53A69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Cold write</w:t>
      </w:r>
      <w:r w:rsidRPr="00D53A69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’</w:t>
      </w:r>
      <w:r w:rsidRPr="00D53A69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</w:t>
      </w:r>
      <w:r w:rsidRPr="00D53A69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‘</w:t>
      </w:r>
      <w:r w:rsidRPr="00D53A69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To write a set of instructions</w:t>
      </w:r>
      <w:r w:rsidRPr="00D53A69">
        <w:rPr>
          <w:rStyle w:val="eop"/>
          <w:rFonts w:ascii="Courier New" w:hAnsi="Courier New" w:cs="Courier New"/>
          <w:color w:val="000000"/>
          <w:sz w:val="28"/>
          <w:szCs w:val="28"/>
          <w:shd w:val="clear" w:color="auto" w:fill="FFFFFF"/>
        </w:rPr>
        <w:t>’</w:t>
      </w:r>
      <w:r w:rsidRPr="00D53A69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, </w:t>
      </w:r>
      <w:r w:rsidR="00B0399E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>t</w:t>
      </w:r>
      <w:r w:rsidRPr="00D53A69">
        <w:rPr>
          <w:rStyle w:val="eop"/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o use prepositions, </w:t>
      </w:r>
      <w:r w:rsidR="00B0399E" w:rsidRPr="00D53A69">
        <w:rPr>
          <w:rFonts w:ascii="PreCursive OFL" w:hAnsi="PreCursive OFL"/>
          <w:color w:val="000000"/>
          <w:sz w:val="28"/>
          <w:szCs w:val="28"/>
          <w:shd w:val="clear" w:color="auto" w:fill="FFFFFF"/>
        </w:rPr>
        <w:t>to</w:t>
      </w:r>
      <w:r w:rsidRPr="00D53A69">
        <w:rPr>
          <w:rFonts w:ascii="PreCursive OFL" w:hAnsi="PreCursive OFL"/>
          <w:color w:val="000000"/>
          <w:sz w:val="28"/>
          <w:szCs w:val="28"/>
          <w:shd w:val="clear" w:color="auto" w:fill="FFFFFF"/>
        </w:rPr>
        <w:t xml:space="preserve"> use adjectives to describe events in more detail and to use own opinion.</w:t>
      </w:r>
    </w:p>
    <w:p w14:paraId="506F8F21" w14:textId="77777777" w:rsidR="00D53A69" w:rsidRPr="00F76EFE" w:rsidRDefault="00D53A69" w:rsidP="00D53A69">
      <w:pPr>
        <w:pStyle w:val="NormalWeb"/>
        <w:spacing w:before="0" w:beforeAutospacing="0" w:after="0" w:afterAutospacing="0"/>
        <w:rPr>
          <w:rFonts w:ascii="PreCursive OFL" w:hAnsi="PreCursive OFL"/>
          <w:sz w:val="28"/>
          <w:szCs w:val="28"/>
        </w:rPr>
      </w:pPr>
    </w:p>
    <w:p w14:paraId="62D2CB6A" w14:textId="77777777" w:rsidR="00D53A69" w:rsidRPr="00F76EFE" w:rsidRDefault="00D53A69" w:rsidP="00D53A69">
      <w:pPr>
        <w:spacing w:after="0" w:line="240" w:lineRule="auto"/>
        <w:textAlignment w:val="baseline"/>
        <w:rPr>
          <w:rFonts w:ascii="PreCursive OFL" w:hAnsi="PreCursive OFL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>Phonics – This week we will be learning new phase 5 GPCs and words.</w:t>
      </w:r>
    </w:p>
    <w:p w14:paraId="4BD286F6" w14:textId="77777777" w:rsidR="00D53A69" w:rsidRPr="00F76EFE" w:rsidRDefault="00D53A69" w:rsidP="00D53A69">
      <w:pPr>
        <w:spacing w:after="0" w:line="240" w:lineRule="auto"/>
        <w:textAlignment w:val="baseline"/>
        <w:rPr>
          <w:rFonts w:ascii="PreCursive OFL" w:eastAsia="Times New Roman" w:hAnsi="PreCursive OFL" w:cs="Segoe UI"/>
          <w:sz w:val="28"/>
          <w:szCs w:val="28"/>
          <w:lang w:eastAsia="en-GB"/>
        </w:rPr>
      </w:pPr>
    </w:p>
    <w:p w14:paraId="669062F5" w14:textId="77777777" w:rsidR="00D53A69" w:rsidRDefault="00D53A69" w:rsidP="00D53A69">
      <w:pPr>
        <w:pStyle w:val="NoSpacing"/>
        <w:rPr>
          <w:rFonts w:ascii="PreCursive OFL" w:hAnsi="PreCursive OFL"/>
          <w:sz w:val="28"/>
          <w:szCs w:val="28"/>
        </w:rPr>
      </w:pPr>
      <w:proofErr w:type="spellStart"/>
      <w:r w:rsidRPr="00F76EFE">
        <w:rPr>
          <w:rFonts w:ascii="PreCursive OFL" w:hAnsi="PreCursive OFL"/>
          <w:sz w:val="28"/>
          <w:szCs w:val="28"/>
        </w:rPr>
        <w:t>Maths</w:t>
      </w:r>
      <w:proofErr w:type="spellEnd"/>
      <w:r w:rsidRPr="00F76EFE">
        <w:rPr>
          <w:rFonts w:ascii="PreCursive OFL" w:hAnsi="PreCursive OFL"/>
          <w:sz w:val="28"/>
          <w:szCs w:val="28"/>
        </w:rPr>
        <w:t xml:space="preserve"> –</w:t>
      </w:r>
      <w:r>
        <w:rPr>
          <w:rFonts w:ascii="PreCursive OFL" w:hAnsi="PreCursive OFL"/>
          <w:sz w:val="28"/>
          <w:szCs w:val="28"/>
        </w:rPr>
        <w:t xml:space="preserve"> To solve missing number problems, addition and subtraction assessment, investigation lesson and counting from 20-50.</w:t>
      </w:r>
    </w:p>
    <w:p w14:paraId="4C3137CE" w14:textId="77777777" w:rsidR="00D53A69" w:rsidRPr="00D53A69" w:rsidRDefault="00D53A69" w:rsidP="00D53A69">
      <w:pPr>
        <w:pStyle w:val="NoSpacing"/>
        <w:rPr>
          <w:rFonts w:ascii="PreCursive OFL" w:hAnsi="PreCursive OFL"/>
          <w:bCs/>
          <w:sz w:val="28"/>
          <w:szCs w:val="28"/>
        </w:rPr>
      </w:pPr>
    </w:p>
    <w:p w14:paraId="1736BBC5" w14:textId="77777777" w:rsidR="00D53A69" w:rsidRPr="00B0399E" w:rsidRDefault="00D53A69" w:rsidP="00D53A69">
      <w:pPr>
        <w:spacing w:after="0"/>
        <w:rPr>
          <w:rFonts w:ascii="PreCursive OFL" w:hAnsi="PreCursive OFL"/>
          <w:sz w:val="28"/>
          <w:szCs w:val="28"/>
        </w:rPr>
      </w:pPr>
      <w:r w:rsidRPr="00B0399E">
        <w:rPr>
          <w:rFonts w:ascii="PreCursive OFL" w:hAnsi="PreCursive OFL"/>
          <w:bCs/>
          <w:color w:val="000000" w:themeColor="text1"/>
          <w:sz w:val="28"/>
          <w:szCs w:val="28"/>
        </w:rPr>
        <w:t xml:space="preserve">Science - </w:t>
      </w:r>
      <w:r w:rsidRPr="00B0399E">
        <w:rPr>
          <w:rFonts w:ascii="PreCursive OFL" w:hAnsi="PreCursive OFL"/>
          <w:sz w:val="28"/>
          <w:szCs w:val="28"/>
        </w:rPr>
        <w:t>To recognise which parts of plants we eat</w:t>
      </w:r>
      <w:r w:rsidRPr="00B0399E">
        <w:rPr>
          <w:rFonts w:ascii="PreCursive OFL" w:hAnsi="PreCursive OFL"/>
          <w:sz w:val="28"/>
          <w:szCs w:val="28"/>
        </w:rPr>
        <w:t xml:space="preserve"> and an assessment lesson</w:t>
      </w:r>
    </w:p>
    <w:p w14:paraId="29CE378E" w14:textId="77777777" w:rsidR="00D53A69" w:rsidRPr="00F76EFE" w:rsidRDefault="00D53A69" w:rsidP="00D53A69">
      <w:pPr>
        <w:rPr>
          <w:rFonts w:ascii="PreCursive OFL" w:hAnsi="PreCursive OFL"/>
          <w:bCs/>
          <w:color w:val="000000" w:themeColor="text1"/>
          <w:sz w:val="28"/>
          <w:szCs w:val="28"/>
          <w:u w:val="single"/>
        </w:rPr>
      </w:pPr>
    </w:p>
    <w:p w14:paraId="673604E5" w14:textId="77777777" w:rsidR="00D53A69" w:rsidRPr="00F76EFE" w:rsidRDefault="00D53A69" w:rsidP="00D53A69">
      <w:pPr>
        <w:rPr>
          <w:rFonts w:ascii="PreCursive OFL" w:hAnsi="PreCursive OFL"/>
          <w:sz w:val="28"/>
          <w:szCs w:val="28"/>
          <w:u w:val="single"/>
        </w:rPr>
      </w:pPr>
      <w:r w:rsidRPr="00F76EFE">
        <w:rPr>
          <w:rFonts w:ascii="PreCursive OFL" w:hAnsi="PreCursive OFL"/>
          <w:sz w:val="28"/>
          <w:szCs w:val="28"/>
          <w:u w:val="single"/>
        </w:rPr>
        <w:t>Foundation learning</w:t>
      </w:r>
    </w:p>
    <w:p w14:paraId="1E66BBE1" w14:textId="77777777" w:rsidR="00D53A69" w:rsidRPr="00F76EFE" w:rsidRDefault="00D53A69" w:rsidP="00D53A69">
      <w:pPr>
        <w:shd w:val="clear" w:color="auto" w:fill="FFFFFF"/>
        <w:spacing w:before="100" w:beforeAutospacing="1" w:after="100" w:afterAutospacing="1" w:line="240" w:lineRule="auto"/>
        <w:rPr>
          <w:rFonts w:ascii="PreCursive OFL" w:eastAsia="Times New Roman" w:hAnsi="PreCursive OFL" w:cs="Segoe UI"/>
          <w:color w:val="333333"/>
          <w:sz w:val="28"/>
          <w:szCs w:val="28"/>
          <w:lang w:eastAsia="en-GB"/>
        </w:rPr>
      </w:pPr>
      <w:r w:rsidRPr="00F76EFE">
        <w:rPr>
          <w:rFonts w:ascii="PreCursive OFL" w:hAnsi="PreCursive OFL"/>
          <w:sz w:val="28"/>
          <w:szCs w:val="28"/>
        </w:rPr>
        <w:t xml:space="preserve">PSHE – This week we are focusing on </w:t>
      </w:r>
      <w:r>
        <w:rPr>
          <w:rFonts w:ascii="PreCursive OFL" w:hAnsi="PreCursive OFL"/>
          <w:sz w:val="28"/>
          <w:szCs w:val="28"/>
        </w:rPr>
        <w:t xml:space="preserve">how we should look after </w:t>
      </w:r>
      <w:bookmarkStart w:id="0" w:name="_GoBack"/>
      <w:bookmarkEnd w:id="0"/>
      <w:r>
        <w:rPr>
          <w:rFonts w:ascii="PreCursive OFL" w:hAnsi="PreCursive OFL"/>
          <w:sz w:val="28"/>
          <w:szCs w:val="28"/>
        </w:rPr>
        <w:t>money</w:t>
      </w:r>
    </w:p>
    <w:p w14:paraId="664275C9" w14:textId="77777777" w:rsidR="00D53A69" w:rsidRPr="00F76EFE" w:rsidRDefault="00D53A69" w:rsidP="00D53A69">
      <w:pPr>
        <w:shd w:val="clear" w:color="auto" w:fill="FFFFFF" w:themeFill="background1"/>
        <w:spacing w:before="100" w:beforeAutospacing="1" w:after="100" w:afterAutospacing="1" w:line="240" w:lineRule="auto"/>
        <w:rPr>
          <w:rFonts w:ascii="PreCursive OFL" w:eastAsia="Calibri" w:hAnsi="PreCursive OFL" w:cs="Times New Roman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>PE</w:t>
      </w:r>
      <w:r w:rsidR="00B0399E">
        <w:rPr>
          <w:rFonts w:ascii="PreCursive OFL" w:hAnsi="PreCursive OFL"/>
          <w:sz w:val="28"/>
          <w:szCs w:val="28"/>
        </w:rPr>
        <w:t xml:space="preserve"> – Introduction to racket and ball skills</w:t>
      </w:r>
    </w:p>
    <w:p w14:paraId="1EAD9210" w14:textId="77777777" w:rsidR="00D53A69" w:rsidRPr="00F76EFE" w:rsidRDefault="00D53A69" w:rsidP="00D53A69">
      <w:pPr>
        <w:spacing w:line="216" w:lineRule="auto"/>
        <w:rPr>
          <w:rFonts w:ascii="PreCursive OFL" w:hAnsi="PreCursive OFL"/>
          <w:color w:val="1CADE4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 xml:space="preserve">Art – </w:t>
      </w:r>
      <w:r>
        <w:rPr>
          <w:rFonts w:ascii="PreCursive OFL" w:hAnsi="PreCursive OFL"/>
          <w:sz w:val="28"/>
          <w:szCs w:val="28"/>
        </w:rPr>
        <w:t>To know that Van Gogh painted in different styles</w:t>
      </w:r>
    </w:p>
    <w:p w14:paraId="03C934D3" w14:textId="77777777" w:rsidR="00D53A69" w:rsidRPr="00F76EFE" w:rsidRDefault="00D53A69" w:rsidP="00D53A69">
      <w:pPr>
        <w:rPr>
          <w:rFonts w:ascii="PreCursive OFL" w:hAnsi="PreCursive OFL"/>
          <w:sz w:val="28"/>
          <w:szCs w:val="28"/>
        </w:rPr>
      </w:pPr>
      <w:r w:rsidRPr="00F76EFE">
        <w:rPr>
          <w:rFonts w:ascii="PreCursive OFL" w:hAnsi="PreCursive OFL"/>
          <w:sz w:val="28"/>
          <w:szCs w:val="28"/>
        </w:rPr>
        <w:t xml:space="preserve">Music – </w:t>
      </w:r>
      <w:r w:rsidRPr="00623643">
        <w:rPr>
          <w:rFonts w:ascii="PreCursive OFL" w:hAnsi="PreCursive OFL"/>
          <w:sz w:val="28"/>
          <w:szCs w:val="28"/>
        </w:rPr>
        <w:t>To sing clearly and rhythmically with the Waltz backing track</w:t>
      </w:r>
    </w:p>
    <w:p w14:paraId="58FC414B" w14:textId="77777777" w:rsidR="00D53A69" w:rsidRDefault="00D53A69" w:rsidP="00D53A69">
      <w:pPr>
        <w:spacing w:after="0"/>
        <w:rPr>
          <w:rFonts w:ascii="PreCursive OFL" w:hAnsi="PreCursive OFL"/>
          <w:sz w:val="28"/>
          <w:u w:val="single"/>
        </w:rPr>
      </w:pPr>
      <w:r w:rsidRPr="00F76EFE">
        <w:rPr>
          <w:rFonts w:ascii="PreCursive OFL" w:hAnsi="PreCursive OFL"/>
          <w:sz w:val="28"/>
          <w:szCs w:val="28"/>
        </w:rPr>
        <w:t xml:space="preserve">RE – </w:t>
      </w:r>
      <w:r w:rsidRPr="00D53A69">
        <w:rPr>
          <w:rFonts w:ascii="PreCursive OFL" w:eastAsia="NTPreCursivefk" w:hAnsi="PreCursive OFL" w:cs="NTPreCursivefk"/>
          <w:sz w:val="28"/>
          <w:szCs w:val="28"/>
        </w:rPr>
        <w:t>To know the events of Jesus</w:t>
      </w:r>
      <w:r w:rsidRPr="00D53A69">
        <w:rPr>
          <w:rFonts w:ascii="Courier New" w:eastAsia="NTPreCursivefk" w:hAnsi="Courier New" w:cs="Courier New"/>
          <w:sz w:val="28"/>
          <w:szCs w:val="28"/>
        </w:rPr>
        <w:t>’</w:t>
      </w:r>
      <w:r w:rsidRPr="00D53A69">
        <w:rPr>
          <w:rFonts w:ascii="PreCursive OFL" w:eastAsia="NTPreCursivefk" w:hAnsi="PreCursive OFL" w:cs="NTPreCursivefk"/>
          <w:sz w:val="28"/>
          <w:szCs w:val="28"/>
        </w:rPr>
        <w:t>s life</w:t>
      </w:r>
      <w:r>
        <w:rPr>
          <w:rFonts w:ascii="NTPreCursivefk" w:eastAsia="NTPreCursivefk" w:hAnsi="NTPreCursivefk" w:cs="NTPreCursivefk"/>
          <w:sz w:val="28"/>
          <w:szCs w:val="28"/>
          <w:u w:val="single"/>
        </w:rPr>
        <w:t xml:space="preserve">   </w:t>
      </w:r>
    </w:p>
    <w:p w14:paraId="6061AE64" w14:textId="77777777" w:rsidR="00D53A69" w:rsidRPr="00813BD1" w:rsidRDefault="00D53A69" w:rsidP="00D53A69">
      <w:pPr>
        <w:spacing w:after="0"/>
        <w:rPr>
          <w:rFonts w:ascii="PreCursive OFL" w:hAnsi="PreCursive OFL"/>
          <w:sz w:val="28"/>
          <w:szCs w:val="28"/>
          <w:u w:val="single"/>
        </w:rPr>
      </w:pPr>
    </w:p>
    <w:p w14:paraId="1E6C0B7F" w14:textId="77777777" w:rsidR="00D53A69" w:rsidRPr="00813BD1" w:rsidRDefault="00D53A69" w:rsidP="00D53A69">
      <w:pPr>
        <w:widowControl w:val="0"/>
        <w:spacing w:line="240" w:lineRule="auto"/>
        <w:rPr>
          <w:rFonts w:ascii="PreCursive OFL" w:eastAsia="Quicksand" w:hAnsi="PreCursive OFL" w:cs="Quicksand"/>
          <w:sz w:val="28"/>
          <w:szCs w:val="28"/>
        </w:rPr>
      </w:pPr>
      <w:r w:rsidRPr="00813BD1">
        <w:rPr>
          <w:rFonts w:ascii="PreCursive OFL" w:hAnsi="PreCursive OFL"/>
          <w:sz w:val="28"/>
          <w:szCs w:val="28"/>
        </w:rPr>
        <w:t>Computing –</w:t>
      </w:r>
      <w:r w:rsidRPr="00813BD1">
        <w:rPr>
          <w:rFonts w:ascii="PreCursive OFL" w:eastAsia="Quicksand" w:hAnsi="PreCursive OFL" w:cs="Quicksand"/>
          <w:sz w:val="28"/>
          <w:szCs w:val="28"/>
        </w:rPr>
        <w:t xml:space="preserve"> </w:t>
      </w:r>
      <w:r>
        <w:rPr>
          <w:rFonts w:ascii="PreCursive OFL" w:eastAsia="Quicksand" w:hAnsi="PreCursive OFL" w:cs="Quicksand"/>
          <w:sz w:val="28"/>
          <w:szCs w:val="28"/>
        </w:rPr>
        <w:t xml:space="preserve">To describe objects in different ways </w:t>
      </w:r>
    </w:p>
    <w:p w14:paraId="3201C075" w14:textId="77777777" w:rsidR="00D53A69" w:rsidRDefault="00D53A69" w:rsidP="00D53A69">
      <w:pPr>
        <w:rPr>
          <w:rFonts w:ascii="PreCursive OFL" w:hAnsi="PreCursive OFL"/>
          <w:sz w:val="28"/>
          <w:szCs w:val="28"/>
        </w:rPr>
      </w:pPr>
    </w:p>
    <w:p w14:paraId="084120A0" w14:textId="77777777" w:rsidR="00D53A69" w:rsidRDefault="00D53A69" w:rsidP="00D53A69"/>
    <w:p w14:paraId="458D3E9D" w14:textId="77777777" w:rsidR="00D53A69" w:rsidRDefault="00D53A69" w:rsidP="00D53A69"/>
    <w:p w14:paraId="56A7F87B" w14:textId="77777777" w:rsidR="00D53A69" w:rsidRDefault="00D53A69" w:rsidP="00D53A69"/>
    <w:p w14:paraId="04F472A9" w14:textId="77777777" w:rsidR="00D53A69" w:rsidRDefault="00D53A69" w:rsidP="00D53A69"/>
    <w:p w14:paraId="30DF670E" w14:textId="77777777" w:rsidR="00E01C5C" w:rsidRDefault="00E01C5C"/>
    <w:sectPr w:rsidR="00E01C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Cursive OFL">
    <w:panose1 w:val="00000000000000000000"/>
    <w:charset w:val="00"/>
    <w:family w:val="modern"/>
    <w:notTrueType/>
    <w:pitch w:val="variable"/>
    <w:sig w:usb0="8000002F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PreCursivefk">
    <w:altName w:val="Calibri"/>
    <w:charset w:val="00"/>
    <w:family w:val="script"/>
    <w:pitch w:val="variable"/>
    <w:sig w:usb0="00000003" w:usb1="10000000" w:usb2="00000000" w:usb3="00000000" w:csb0="00000001" w:csb1="00000000"/>
  </w:font>
  <w:font w:name="Quicksan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69"/>
    <w:rsid w:val="00B0399E"/>
    <w:rsid w:val="00D53A69"/>
    <w:rsid w:val="00E0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EB81"/>
  <w15:chartTrackingRefBased/>
  <w15:docId w15:val="{70076243-5B26-4EB0-A9F2-8E1962093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A6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op">
    <w:name w:val="eop"/>
    <w:rsid w:val="00D53A69"/>
  </w:style>
  <w:style w:type="paragraph" w:styleId="NormalWeb">
    <w:name w:val="Normal (Web)"/>
    <w:basedOn w:val="Normal"/>
    <w:uiPriority w:val="99"/>
    <w:unhideWhenUsed/>
    <w:rsid w:val="00D53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D53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F112F9750F544B656F2FAAB6F4CB7" ma:contentTypeVersion="20" ma:contentTypeDescription="Create a new document." ma:contentTypeScope="" ma:versionID="448887b408b360ef0bbf778a210cdd9f">
  <xsd:schema xmlns:xsd="http://www.w3.org/2001/XMLSchema" xmlns:xs="http://www.w3.org/2001/XMLSchema" xmlns:p="http://schemas.microsoft.com/office/2006/metadata/properties" xmlns:ns2="f46c7876-d6ff-4883-ae95-88671aaa7a8e" xmlns:ns3="14544498-83b1-4a77-94d0-589b50d8807b" targetNamespace="http://schemas.microsoft.com/office/2006/metadata/properties" ma:root="true" ma:fieldsID="9755e967ae438892043167a85f7e13bd" ns2:_="" ns3:_="">
    <xsd:import namespace="f46c7876-d6ff-4883-ae95-88671aaa7a8e"/>
    <xsd:import namespace="14544498-83b1-4a77-94d0-589b50d8807b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c7876-d6ff-4883-ae95-88671aaa7a8e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cd2256d-78ce-405a-a19d-fb6f6e7c2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44498-83b1-4a77-94d0-589b50d880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8f57e4f-34a9-4183-b030-1b7b6b958979}" ma:internalName="TaxCatchAll" ma:showField="CatchAllData" ma:web="14544498-83b1-4a77-94d0-589b50d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0 xmlns="f46c7876-d6ff-4883-ae95-88671aaa7a8e" xsi:nil="true"/>
    <MigrationWizId xmlns="f46c7876-d6ff-4883-ae95-88671aaa7a8e" xsi:nil="true"/>
    <MigrationWizIdPermissions xmlns="f46c7876-d6ff-4883-ae95-88671aaa7a8e" xsi:nil="true"/>
    <MigrationWizIdVersion xmlns="f46c7876-d6ff-4883-ae95-88671aaa7a8e" xsi:nil="true"/>
    <lcf76f155ced4ddcb4097134ff3c332f xmlns="f46c7876-d6ff-4883-ae95-88671aaa7a8e">
      <Terms xmlns="http://schemas.microsoft.com/office/infopath/2007/PartnerControls"/>
    </lcf76f155ced4ddcb4097134ff3c332f>
    <TaxCatchAll xmlns="14544498-83b1-4a77-94d0-589b50d8807b"/>
  </documentManagement>
</p:properties>
</file>

<file path=customXml/itemProps1.xml><?xml version="1.0" encoding="utf-8"?>
<ds:datastoreItem xmlns:ds="http://schemas.openxmlformats.org/officeDocument/2006/customXml" ds:itemID="{6319F9E1-3FDD-4458-9ECB-1BBFF58B2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c7876-d6ff-4883-ae95-88671aaa7a8e"/>
    <ds:schemaRef ds:uri="14544498-83b1-4a77-94d0-589b50d8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22FF38-20C0-4819-8A6C-C8BEDF806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9E0A9-7610-424E-8378-BE6497F1A394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4544498-83b1-4a77-94d0-589b50d8807b"/>
    <ds:schemaRef ds:uri="f46c7876-d6ff-4883-ae95-88671aaa7a8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End Infants School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Hayden</dc:creator>
  <cp:keywords/>
  <dc:description/>
  <cp:lastModifiedBy>Marnie Hayden</cp:lastModifiedBy>
  <cp:revision>1</cp:revision>
  <dcterms:created xsi:type="dcterms:W3CDTF">2026-03-09T19:36:00Z</dcterms:created>
  <dcterms:modified xsi:type="dcterms:W3CDTF">2026-03-09T20:07:00Z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0x010100519F112F9750F544B656F2FAAB6F4CB7</vt:lpwstr>
  </property>
</Properties>
</file>